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F2" w:rsidRPr="00E16E84" w:rsidRDefault="008476F2" w:rsidP="008476F2">
      <w:pPr>
        <w:tabs>
          <w:tab w:val="left" w:pos="5220"/>
          <w:tab w:val="right" w:pos="9072"/>
        </w:tabs>
        <w:spacing w:after="0"/>
        <w:jc w:val="right"/>
      </w:pPr>
      <w:r w:rsidRPr="00E16E84">
        <w:t>…………………, dnia ……………….</w:t>
      </w:r>
    </w:p>
    <w:p w:rsidR="008476F2" w:rsidRPr="00E16E84" w:rsidRDefault="008476F2" w:rsidP="008476F2">
      <w:pPr>
        <w:spacing w:after="0"/>
        <w:jc w:val="right"/>
      </w:pPr>
      <w:r w:rsidRPr="00E16E84">
        <w:t>(</w:t>
      </w:r>
      <w:r w:rsidRPr="00E16E84">
        <w:rPr>
          <w:i/>
          <w:iCs/>
        </w:rPr>
        <w:t>miejscowość, data</w:t>
      </w:r>
      <w:r w:rsidRPr="00E16E84">
        <w:t>)</w:t>
      </w:r>
    </w:p>
    <w:p w:rsidR="008476F2" w:rsidRPr="00E16E84" w:rsidRDefault="008476F2" w:rsidP="008476F2">
      <w:pPr>
        <w:spacing w:after="0"/>
        <w:jc w:val="right"/>
      </w:pPr>
    </w:p>
    <w:p w:rsidR="008476F2" w:rsidRPr="00E16E84" w:rsidRDefault="008476F2" w:rsidP="008476F2">
      <w:pPr>
        <w:spacing w:after="0"/>
        <w:jc w:val="right"/>
      </w:pPr>
    </w:p>
    <w:p w:rsidR="008476F2" w:rsidRDefault="008476F2" w:rsidP="008476F2">
      <w:pPr>
        <w:spacing w:after="0"/>
        <w:jc w:val="right"/>
      </w:pPr>
      <w:r>
        <w:t>Sąd Rejonowy w ………….</w:t>
      </w:r>
    </w:p>
    <w:p w:rsidR="008476F2" w:rsidRDefault="008476F2" w:rsidP="008476F2">
      <w:pPr>
        <w:spacing w:after="0"/>
        <w:jc w:val="right"/>
      </w:pPr>
      <w:r>
        <w:t>Wydział I Cywilny</w:t>
      </w:r>
    </w:p>
    <w:p w:rsidR="008476F2" w:rsidRPr="00E16E84" w:rsidRDefault="008476F2" w:rsidP="008476F2">
      <w:pPr>
        <w:spacing w:after="0"/>
        <w:jc w:val="right"/>
        <w:rPr>
          <w:b/>
          <w:bCs/>
        </w:rPr>
      </w:pPr>
      <w:r>
        <w:t>Adres: ……………..</w:t>
      </w:r>
    </w:p>
    <w:p w:rsidR="008476F2" w:rsidRPr="002879C5" w:rsidRDefault="008476F2" w:rsidP="008476F2">
      <w:pPr>
        <w:pStyle w:val="Akapitzlist"/>
        <w:widowControl w:val="0"/>
        <w:suppressAutoHyphens/>
        <w:spacing w:after="0"/>
        <w:ind w:left="0"/>
        <w:rPr>
          <w:szCs w:val="24"/>
        </w:rPr>
      </w:pPr>
    </w:p>
    <w:p w:rsidR="008476F2" w:rsidRPr="002879C5" w:rsidRDefault="008476F2" w:rsidP="008476F2">
      <w:r w:rsidRPr="002879C5">
        <w:t xml:space="preserve">Strona powodowa: Gmina </w:t>
      </w:r>
      <w:r>
        <w:t>……………………..</w:t>
      </w:r>
      <w:r w:rsidRPr="002879C5">
        <w:t xml:space="preserve">, działająca przez Gminny Ośrodek Pomocy Społecznej w </w:t>
      </w:r>
      <w:r>
        <w:t>…………………..</w:t>
      </w:r>
      <w:r w:rsidRPr="002879C5">
        <w:t xml:space="preserve">, </w:t>
      </w:r>
      <w:r>
        <w:t>adres: ………………………….</w:t>
      </w:r>
      <w:r w:rsidRPr="002879C5">
        <w:t>, reprezentowany przez …..................</w:t>
      </w:r>
    </w:p>
    <w:p w:rsidR="008476F2" w:rsidRPr="002879C5" w:rsidRDefault="008476F2" w:rsidP="008476F2">
      <w:r w:rsidRPr="002879C5">
        <w:t>Pozwana:</w:t>
      </w:r>
      <w:r>
        <w:t xml:space="preserve"> </w:t>
      </w:r>
      <w:r w:rsidRPr="002879C5">
        <w:t>………………</w:t>
      </w:r>
      <w:r>
        <w:t>………………</w:t>
      </w:r>
      <w:r w:rsidRPr="002879C5">
        <w:t>….</w:t>
      </w:r>
    </w:p>
    <w:p w:rsidR="008476F2" w:rsidRPr="002879C5" w:rsidRDefault="008476F2" w:rsidP="008476F2">
      <w:r w:rsidRPr="002879C5">
        <w:t xml:space="preserve">Wartość przedmiotu sporu: </w:t>
      </w:r>
      <w:r>
        <w:t>1079,20</w:t>
      </w:r>
      <w:r w:rsidRPr="002879C5">
        <w:t xml:space="preserve"> zł (słownie: </w:t>
      </w:r>
      <w:r>
        <w:t>jeden tysiąc siedemdziesiąt dziewięć złotych 20/100</w:t>
      </w:r>
      <w:r w:rsidRPr="002879C5">
        <w:t>)</w:t>
      </w:r>
    </w:p>
    <w:p w:rsidR="008476F2" w:rsidRPr="00312ABC" w:rsidRDefault="008476F2" w:rsidP="008476F2">
      <w:pPr>
        <w:jc w:val="center"/>
        <w:rPr>
          <w:rStyle w:val="Wyrnieniedelikatne"/>
        </w:rPr>
      </w:pPr>
      <w:r w:rsidRPr="00312ABC">
        <w:rPr>
          <w:rStyle w:val="Wyrnieniedelikatne"/>
        </w:rPr>
        <w:t>Pozew o zapłatę</w:t>
      </w:r>
      <w:r w:rsidRPr="0049788A">
        <w:rPr>
          <w:rStyle w:val="Wyrnieniedelikatne"/>
        </w:rPr>
        <w:t xml:space="preserve"> </w:t>
      </w:r>
      <w:r w:rsidRPr="00312ABC">
        <w:rPr>
          <w:rStyle w:val="Wyrnieniedelikatne"/>
        </w:rPr>
        <w:t>świadczenia nienależnego</w:t>
      </w:r>
    </w:p>
    <w:p w:rsidR="008476F2" w:rsidRPr="002879C5" w:rsidRDefault="008476F2" w:rsidP="008476F2">
      <w:r w:rsidRPr="002879C5">
        <w:t xml:space="preserve">Działając </w:t>
      </w:r>
      <w:r>
        <w:t xml:space="preserve">w </w:t>
      </w:r>
      <w:r w:rsidRPr="002879C5">
        <w:t>imieni</w:t>
      </w:r>
      <w:r>
        <w:t>u</w:t>
      </w:r>
      <w:r w:rsidRPr="002879C5">
        <w:t xml:space="preserve"> Gminnego Ośrodka Pomocy Społecznej w </w:t>
      </w:r>
      <w:r>
        <w:t>……………………</w:t>
      </w:r>
      <w:r w:rsidRPr="002879C5">
        <w:t xml:space="preserve">, jako jednostki reprezentującej Gminę </w:t>
      </w:r>
      <w:r>
        <w:t>…………………</w:t>
      </w:r>
      <w:r w:rsidRPr="002879C5">
        <w:t>, wnoszę niniejszym o:</w:t>
      </w:r>
    </w:p>
    <w:p w:rsidR="008476F2" w:rsidRPr="002879C5" w:rsidRDefault="008476F2" w:rsidP="008476F2">
      <w:r w:rsidRPr="002879C5">
        <w:t>1)</w:t>
      </w:r>
      <w:r>
        <w:t xml:space="preserve"> </w:t>
      </w:r>
      <w:r w:rsidRPr="002879C5">
        <w:t xml:space="preserve">zasądzenie od pozwanej na rzecz strony powodowej kwoty: </w:t>
      </w:r>
      <w:r>
        <w:t>1079,20</w:t>
      </w:r>
      <w:r w:rsidRPr="002879C5">
        <w:t xml:space="preserve"> zł (słownie: </w:t>
      </w:r>
      <w:r>
        <w:t>jeden tysiąc siedemdziesiąt dziewięć złotych 20/100</w:t>
      </w:r>
      <w:r w:rsidRPr="002879C5">
        <w:t>) tytułem świadczenia nienależnego w rozumieniu art. 410</w:t>
      </w:r>
      <w:r>
        <w:t xml:space="preserve"> w związku z art. 405 ustawy z dnia </w:t>
      </w:r>
      <w:r w:rsidRPr="00C7050F">
        <w:t>23</w:t>
      </w:r>
      <w:r>
        <w:t xml:space="preserve"> kwietnia </w:t>
      </w:r>
      <w:r w:rsidRPr="00C7050F">
        <w:t>1964 r.</w:t>
      </w:r>
      <w:r>
        <w:t xml:space="preserve"> – Kodeks cywilny (</w:t>
      </w:r>
      <w:proofErr w:type="spellStart"/>
      <w:r>
        <w:t>t.j</w:t>
      </w:r>
      <w:proofErr w:type="spellEnd"/>
      <w:r>
        <w:t>. Dz.U. z 2020 r. poz. 1740)</w:t>
      </w:r>
      <w:r w:rsidRPr="002879C5">
        <w:t>;</w:t>
      </w:r>
    </w:p>
    <w:p w:rsidR="008476F2" w:rsidRPr="002879C5" w:rsidRDefault="008476F2" w:rsidP="008476F2">
      <w:r w:rsidRPr="002879C5">
        <w:t>2)</w:t>
      </w:r>
      <w:r>
        <w:t xml:space="preserve"> </w:t>
      </w:r>
      <w:r w:rsidRPr="002879C5">
        <w:t>zasądzenie odsetek ustawowych od kwoty wskazanej w pkt</w:t>
      </w:r>
      <w:r>
        <w:t>.</w:t>
      </w:r>
      <w:r w:rsidRPr="002879C5">
        <w:t xml:space="preserve"> 1) liczonych od dnia …… (14 dni od daty doręczenia wezwania do zapłaty) do dnia zapłaty;</w:t>
      </w:r>
    </w:p>
    <w:p w:rsidR="008476F2" w:rsidRPr="002879C5" w:rsidRDefault="008476F2" w:rsidP="008476F2">
      <w:r w:rsidRPr="002879C5">
        <w:t>3)</w:t>
      </w:r>
      <w:r>
        <w:t xml:space="preserve"> </w:t>
      </w:r>
      <w:r w:rsidRPr="002879C5">
        <w:t>dopuszczenie dowodów z dokumentów załączonych do pozwu na okoliczność ich treści;</w:t>
      </w:r>
    </w:p>
    <w:p w:rsidR="008476F2" w:rsidRPr="002879C5" w:rsidRDefault="008476F2" w:rsidP="008476F2">
      <w:r w:rsidRPr="002879C5">
        <w:t>4)</w:t>
      </w:r>
      <w:r>
        <w:t xml:space="preserve"> </w:t>
      </w:r>
      <w:r w:rsidRPr="002879C5">
        <w:t>dopuszczenie dowodu z przesłuchania świadków: ……………………………………. – doręczenie na adres strony powodowej;</w:t>
      </w:r>
    </w:p>
    <w:p w:rsidR="008476F2" w:rsidRPr="002879C5" w:rsidRDefault="008476F2" w:rsidP="008476F2">
      <w:r w:rsidRPr="002879C5">
        <w:t>5)</w:t>
      </w:r>
      <w:r>
        <w:t xml:space="preserve"> </w:t>
      </w:r>
      <w:r w:rsidRPr="002879C5">
        <w:t>zasądzenie od pozwanej na rzecz strony powodowej kosztów postępowania, w tym kosztów opłaty skarbowej od pełnomocnictwa oraz kosztów zastępstwa procesowego.</w:t>
      </w:r>
    </w:p>
    <w:p w:rsidR="008476F2" w:rsidRPr="002879C5" w:rsidRDefault="008476F2" w:rsidP="008476F2">
      <w:pPr>
        <w:pStyle w:val="Akapitzlist"/>
        <w:widowControl w:val="0"/>
        <w:suppressAutoHyphens/>
        <w:spacing w:after="0"/>
        <w:ind w:left="0"/>
        <w:jc w:val="center"/>
        <w:rPr>
          <w:szCs w:val="24"/>
        </w:rPr>
      </w:pPr>
      <w:r w:rsidRPr="00312ABC">
        <w:rPr>
          <w:rStyle w:val="Wyrnieniedelikatne"/>
        </w:rPr>
        <w:t>Uzasadnienie</w:t>
      </w:r>
    </w:p>
    <w:p w:rsidR="008476F2" w:rsidRPr="002879C5" w:rsidRDefault="008476F2" w:rsidP="008476F2">
      <w:r w:rsidRPr="002879C5">
        <w:t>Konieczność wniesienie niniejszego powództwa wynika z faktu, ż</w:t>
      </w:r>
      <w:r>
        <w:t>e</w:t>
      </w:r>
      <w:r w:rsidRPr="002879C5">
        <w:t xml:space="preserve"> w okresie od ….............. do ….............. na rachunek bankowy pozwanej wypłacany był zasiłek </w:t>
      </w:r>
      <w:r>
        <w:t>pielęgnacyjny</w:t>
      </w:r>
      <w:r w:rsidRPr="002879C5">
        <w:t xml:space="preserve"> w kwocie </w:t>
      </w:r>
      <w:r>
        <w:t xml:space="preserve">431,68 </w:t>
      </w:r>
      <w:r w:rsidRPr="002879C5">
        <w:t xml:space="preserve">zł. </w:t>
      </w:r>
      <w:r>
        <w:t>Z</w:t>
      </w:r>
      <w:r w:rsidRPr="002879C5">
        <w:t xml:space="preserve">godnie z decyzją z dnia …................. wysokość zasiłku </w:t>
      </w:r>
      <w:r>
        <w:t>po</w:t>
      </w:r>
      <w:r w:rsidRPr="002879C5">
        <w:t xml:space="preserve">winna wynosić </w:t>
      </w:r>
      <w:r>
        <w:t xml:space="preserve">215,84 </w:t>
      </w:r>
      <w:r w:rsidRPr="002879C5">
        <w:t>zł</w:t>
      </w:r>
      <w:r>
        <w:t xml:space="preserve"> miesięcznie. Tym samym, </w:t>
      </w:r>
      <w:r w:rsidRPr="002879C5">
        <w:t xml:space="preserve">przez </w:t>
      </w:r>
      <w:r>
        <w:t xml:space="preserve">wskazany wyżej </w:t>
      </w:r>
      <w:r w:rsidRPr="002879C5">
        <w:t>okres</w:t>
      </w:r>
      <w:r>
        <w:t>,</w:t>
      </w:r>
      <w:r w:rsidRPr="002879C5">
        <w:t xml:space="preserve"> </w:t>
      </w:r>
      <w:r>
        <w:t xml:space="preserve">na rzecz pozwanej </w:t>
      </w:r>
      <w:r w:rsidRPr="002879C5">
        <w:t xml:space="preserve">dokonywane były nadpłaty w kwocie </w:t>
      </w:r>
      <w:r>
        <w:t>215,84</w:t>
      </w:r>
      <w:r w:rsidRPr="002879C5">
        <w:t xml:space="preserve"> zł miesięcznie. Łączna suma nadpłaconych środków pieniężnych wyniosła zatem </w:t>
      </w:r>
      <w:r>
        <w:t>1079,20</w:t>
      </w:r>
      <w:r w:rsidRPr="002879C5">
        <w:t xml:space="preserve"> zł</w:t>
      </w:r>
      <w:r>
        <w:t>.</w:t>
      </w:r>
    </w:p>
    <w:p w:rsidR="008476F2" w:rsidRPr="002879C5" w:rsidRDefault="008476F2" w:rsidP="008476F2">
      <w:r w:rsidRPr="002879C5">
        <w:t>Dowody: decyzj</w:t>
      </w:r>
      <w:r>
        <w:t>a</w:t>
      </w:r>
      <w:r w:rsidRPr="002879C5">
        <w:t xml:space="preserve"> przyznając</w:t>
      </w:r>
      <w:r>
        <w:t>a</w:t>
      </w:r>
      <w:r w:rsidRPr="002879C5">
        <w:t xml:space="preserve"> świadczenia (decyzja znak ….. z dnia …., potwierdzenia wpłat środków pieniężnych za okres od …</w:t>
      </w:r>
      <w:r>
        <w:t>………..</w:t>
      </w:r>
      <w:r w:rsidRPr="002879C5">
        <w:t xml:space="preserve"> </w:t>
      </w:r>
      <w:r>
        <w:t>d</w:t>
      </w:r>
      <w:r w:rsidRPr="002879C5">
        <w:t>o …</w:t>
      </w:r>
      <w:r>
        <w:t>………..</w:t>
      </w:r>
    </w:p>
    <w:p w:rsidR="008476F2" w:rsidRPr="002879C5" w:rsidRDefault="008476F2" w:rsidP="008476F2">
      <w:r>
        <w:t xml:space="preserve">To, że na rzecz pozwanej dokonywane były nadpłaty został ujawniony podczas przygotowywania sprawozdania, w miesiącu październiku 2020 r. </w:t>
      </w:r>
      <w:r w:rsidRPr="002879C5">
        <w:t xml:space="preserve">Z uwagi na okoliczność, iż nadpłata była wynikiem błędu systemu komputerowego i nie zachodzą przesłanki uznania świadczenia za nienależnie pobrane w rozumieniu przepisów ustawy </w:t>
      </w:r>
      <w:r w:rsidRPr="00187D43">
        <w:t>z dnia 28 listopada 2003 roku o świadczeniach rodzinnych (</w:t>
      </w:r>
      <w:proofErr w:type="spellStart"/>
      <w:r w:rsidRPr="00187D43">
        <w:t>t.j</w:t>
      </w:r>
      <w:proofErr w:type="spellEnd"/>
      <w:r w:rsidRPr="00187D43">
        <w:t>. Dz.U. z 2020 r. poz. 111</w:t>
      </w:r>
      <w:r>
        <w:t xml:space="preserve"> ze zm.</w:t>
      </w:r>
      <w:r w:rsidRPr="00187D43">
        <w:t>),</w:t>
      </w:r>
      <w:r>
        <w:t xml:space="preserve"> Ośrodek Pomocy Społecznej w ………………….</w:t>
      </w:r>
      <w:r w:rsidRPr="002879C5">
        <w:t xml:space="preserve"> nie ma </w:t>
      </w:r>
      <w:r>
        <w:t xml:space="preserve">materialno-prawnej </w:t>
      </w:r>
      <w:r w:rsidRPr="002879C5">
        <w:t>możliwości dochodzenia zwrotu przedmiotowych świadczeń na drodze administracyjnej</w:t>
      </w:r>
      <w:r>
        <w:t>, poprzez wydanie decyzji w przedmiocie świadczeń nienależnie pobranych.</w:t>
      </w:r>
    </w:p>
    <w:p w:rsidR="008476F2" w:rsidRPr="002879C5" w:rsidRDefault="008476F2" w:rsidP="008476F2">
      <w:r w:rsidRPr="002879C5">
        <w:t>Jednocześnie jednak, mając na uwadze zasady prawidłowej gospodarki budżetowej oraz dyscyplinę finansów publicznych, nie jest możliw</w:t>
      </w:r>
      <w:r>
        <w:t>e</w:t>
      </w:r>
      <w:r w:rsidRPr="002879C5">
        <w:t xml:space="preserve"> zaniechanie dochodzenia zwrotu przedmiotowego świadczenia. W tej sytuacji jedyną możliwą drogą jest droga postępowania cywilnego. Zgodnie bowiem z art. 410 § 2 </w:t>
      </w:r>
      <w:r>
        <w:t xml:space="preserve">ustawy z dnia </w:t>
      </w:r>
      <w:r w:rsidRPr="00C7050F">
        <w:t>23</w:t>
      </w:r>
      <w:r>
        <w:t xml:space="preserve"> kwietnia </w:t>
      </w:r>
      <w:r w:rsidRPr="00C7050F">
        <w:t>1964 r.</w:t>
      </w:r>
      <w:r>
        <w:t xml:space="preserve"> – Kodeks cywilny (</w:t>
      </w:r>
      <w:proofErr w:type="spellStart"/>
      <w:r>
        <w:t>t.j</w:t>
      </w:r>
      <w:proofErr w:type="spellEnd"/>
      <w:r>
        <w:t>. Dz.U. z 2020 r. poz. 1740)</w:t>
      </w:r>
      <w:r w:rsidRPr="002879C5">
        <w:t xml:space="preserve"> w </w:t>
      </w:r>
      <w:r>
        <w:t>sytuacji</w:t>
      </w:r>
      <w:r w:rsidRPr="002879C5">
        <w:t>, gdy ten, kto spełnił świadczenie, nie był w ogóle zobowiązany lub nie był zobowiązany względem osoby, której świadczył, albo jeżeli podstawa świadczenia odpadła lub zamierzony cel świadczenia nie został osiągnięty, albo jeżeli czynność prawna zobowiązująca do świadczenia była nieważna i nie stała się ważna po spełnieniu świadczenia mamy do czynienia ze świadczeniem nienależnym, które stanowi bezpodstawne wzbogacenie i stanowi źródło zobowiązania po stronie bezpodstawnie wzbogaconego.</w:t>
      </w:r>
    </w:p>
    <w:p w:rsidR="008476F2" w:rsidRPr="002879C5" w:rsidRDefault="008476F2" w:rsidP="008476F2">
      <w:r w:rsidRPr="002879C5">
        <w:t>Mając na uwadze powyższe, w dniu …………… strona powodowa wezwała pozwaną do zwrotu nienależnie pobranych świadczeń. W odpowiedzi pozwana odmówiła zwrotu. Okoliczność powyższa stanowi wyraz próby polubownego załatwienia sporu ze strony powodowej</w:t>
      </w:r>
      <w:r>
        <w:t>.</w:t>
      </w:r>
      <w:r w:rsidRPr="002879C5">
        <w:t xml:space="preserve"> W tej sytuacji strona powodowa nie podejmowała dalszych prób pozasądowego załatwienia sprawy.</w:t>
      </w:r>
    </w:p>
    <w:p w:rsidR="008476F2" w:rsidRPr="002879C5" w:rsidRDefault="008476F2" w:rsidP="008476F2">
      <w:r w:rsidRPr="002879C5">
        <w:t xml:space="preserve">Dowody: </w:t>
      </w:r>
      <w:r>
        <w:t>w</w:t>
      </w:r>
      <w:r w:rsidRPr="002879C5">
        <w:t xml:space="preserve">ezwanie z dnia ….., </w:t>
      </w:r>
      <w:r>
        <w:t>odpowiedź na wezwanie z dnia …………….</w:t>
      </w:r>
    </w:p>
    <w:p w:rsidR="008476F2" w:rsidRPr="002879C5" w:rsidRDefault="008476F2" w:rsidP="008476F2">
      <w:r w:rsidRPr="002879C5">
        <w:t>Wobec powyższego konieczn</w:t>
      </w:r>
      <w:r>
        <w:t>e</w:t>
      </w:r>
      <w:r w:rsidRPr="002879C5">
        <w:t xml:space="preserve"> stało się skierowanie </w:t>
      </w:r>
      <w:r>
        <w:t>sprawy na drogę postępowania cywilnego</w:t>
      </w:r>
      <w:r w:rsidRPr="002879C5">
        <w:t>, w związku z czym wnoszę i wywodzę jak na wstępie</w:t>
      </w:r>
      <w:r>
        <w:t xml:space="preserve"> niniejszego pozwu.</w:t>
      </w:r>
    </w:p>
    <w:p w:rsidR="008476F2" w:rsidRDefault="008476F2" w:rsidP="008476F2">
      <w:pPr>
        <w:pStyle w:val="Akapitzlist"/>
        <w:widowControl w:val="0"/>
        <w:suppressAutoHyphens/>
        <w:spacing w:after="0"/>
        <w:ind w:left="0"/>
        <w:jc w:val="right"/>
        <w:rPr>
          <w:szCs w:val="24"/>
        </w:rPr>
      </w:pPr>
      <w:r>
        <w:rPr>
          <w:szCs w:val="24"/>
        </w:rPr>
        <w:t>……………….</w:t>
      </w:r>
    </w:p>
    <w:p w:rsidR="008476F2" w:rsidRPr="002879C5" w:rsidRDefault="008476F2" w:rsidP="008476F2">
      <w:pPr>
        <w:pStyle w:val="Akapitzlist"/>
        <w:widowControl w:val="0"/>
        <w:suppressAutoHyphens/>
        <w:spacing w:after="0"/>
        <w:ind w:left="0"/>
        <w:jc w:val="right"/>
        <w:rPr>
          <w:szCs w:val="24"/>
        </w:rPr>
      </w:pPr>
      <w:r>
        <w:rPr>
          <w:szCs w:val="24"/>
        </w:rPr>
        <w:t>(</w:t>
      </w:r>
      <w:r w:rsidRPr="00312ABC">
        <w:rPr>
          <w:i/>
          <w:iCs/>
          <w:szCs w:val="24"/>
        </w:rPr>
        <w:t>podpis</w:t>
      </w:r>
      <w:r>
        <w:rPr>
          <w:szCs w:val="24"/>
        </w:rPr>
        <w:t>)</w:t>
      </w:r>
    </w:p>
    <w:p w:rsidR="008476F2" w:rsidRPr="002879C5" w:rsidRDefault="008476F2" w:rsidP="008476F2">
      <w:pPr>
        <w:pStyle w:val="Akapitzlist"/>
        <w:widowControl w:val="0"/>
        <w:suppressAutoHyphens/>
        <w:spacing w:after="0"/>
        <w:ind w:left="0"/>
        <w:rPr>
          <w:szCs w:val="24"/>
        </w:rPr>
      </w:pPr>
    </w:p>
    <w:p w:rsidR="008476F2" w:rsidRPr="002879C5" w:rsidRDefault="008476F2" w:rsidP="008476F2">
      <w:pPr>
        <w:pStyle w:val="Akapitzlist"/>
        <w:widowControl w:val="0"/>
        <w:suppressAutoHyphens/>
        <w:spacing w:after="0"/>
        <w:ind w:left="0"/>
        <w:rPr>
          <w:szCs w:val="24"/>
        </w:rPr>
      </w:pPr>
      <w:r w:rsidRPr="002879C5">
        <w:rPr>
          <w:szCs w:val="24"/>
        </w:rPr>
        <w:t>Załączniki:</w:t>
      </w:r>
    </w:p>
    <w:p w:rsidR="008476F2" w:rsidRPr="002879C5" w:rsidRDefault="008476F2" w:rsidP="008476F2">
      <w:pPr>
        <w:pStyle w:val="Akapitzlist"/>
        <w:widowControl w:val="0"/>
        <w:suppressAutoHyphens/>
        <w:spacing w:after="0"/>
        <w:ind w:left="0"/>
        <w:rPr>
          <w:szCs w:val="24"/>
        </w:rPr>
      </w:pPr>
    </w:p>
    <w:p w:rsidR="008476F2" w:rsidRPr="002879C5" w:rsidRDefault="008476F2" w:rsidP="008476F2">
      <w:pPr>
        <w:pStyle w:val="Akapitzlist"/>
        <w:widowControl w:val="0"/>
        <w:suppressAutoHyphens/>
        <w:spacing w:after="0"/>
        <w:ind w:left="0"/>
        <w:rPr>
          <w:szCs w:val="24"/>
        </w:rPr>
      </w:pPr>
      <w:r w:rsidRPr="002879C5">
        <w:rPr>
          <w:szCs w:val="24"/>
        </w:rPr>
        <w:t>Otrzymują:</w:t>
      </w:r>
    </w:p>
    <w:p w:rsidR="008476F2" w:rsidRPr="002879C5" w:rsidRDefault="008476F2" w:rsidP="008476F2">
      <w:pPr>
        <w:pStyle w:val="Akapitzlist"/>
        <w:widowControl w:val="0"/>
        <w:suppressAutoHyphens/>
        <w:spacing w:after="0"/>
        <w:ind w:left="0"/>
        <w:rPr>
          <w:szCs w:val="24"/>
        </w:rPr>
      </w:pPr>
      <w:r>
        <w:rPr>
          <w:szCs w:val="24"/>
        </w:rPr>
        <w:t xml:space="preserve">1. </w:t>
      </w:r>
      <w:r w:rsidRPr="002879C5">
        <w:rPr>
          <w:szCs w:val="24"/>
        </w:rPr>
        <w:t>Adresat</w:t>
      </w:r>
      <w:r>
        <w:rPr>
          <w:szCs w:val="24"/>
        </w:rPr>
        <w:t xml:space="preserve"> – 2 egz.</w:t>
      </w:r>
    </w:p>
    <w:p w:rsidR="008476F2" w:rsidRDefault="008476F2" w:rsidP="008476F2">
      <w:pPr>
        <w:pStyle w:val="Akapitzlist"/>
        <w:widowControl w:val="0"/>
        <w:suppressAutoHyphens/>
        <w:spacing w:after="0"/>
        <w:ind w:left="0"/>
        <w:rPr>
          <w:szCs w:val="24"/>
        </w:rPr>
      </w:pPr>
      <w:r>
        <w:rPr>
          <w:szCs w:val="24"/>
        </w:rPr>
        <w:t xml:space="preserve">2. </w:t>
      </w:r>
      <w:r w:rsidRPr="002879C5">
        <w:rPr>
          <w:szCs w:val="24"/>
        </w:rPr>
        <w:t>Strona powodowa</w:t>
      </w:r>
      <w:r>
        <w:rPr>
          <w:szCs w:val="24"/>
        </w:rPr>
        <w:t xml:space="preserve"> – 1 egz.</w:t>
      </w:r>
    </w:p>
    <w:p w:rsidR="008476F2" w:rsidRPr="008476F2" w:rsidRDefault="008476F2" w:rsidP="008476F2">
      <w:pPr>
        <w:widowControl/>
        <w:tabs>
          <w:tab w:val="left" w:pos="5220"/>
          <w:tab w:val="right" w:pos="9072"/>
        </w:tabs>
        <w:suppressAutoHyphens w:val="0"/>
        <w:spacing w:before="0" w:after="0"/>
        <w:jc w:val="right"/>
        <w:rPr>
          <w:rFonts w:eastAsia="Calibri" w:cs="Times New Roman"/>
          <w:kern w:val="0"/>
          <w:lang w:eastAsia="en-US" w:bidi="ar-SA"/>
        </w:rPr>
      </w:pPr>
      <w:r w:rsidRPr="008476F2">
        <w:rPr>
          <w:rFonts w:eastAsia="Calibri" w:cs="Times New Roman"/>
          <w:kern w:val="0"/>
          <w:lang w:eastAsia="en-US" w:bidi="ar-SA"/>
        </w:rPr>
        <w:t>…………………, dnia ……………….</w:t>
      </w:r>
    </w:p>
    <w:p w:rsidR="008476F2" w:rsidRPr="008476F2" w:rsidRDefault="008476F2" w:rsidP="008476F2">
      <w:pPr>
        <w:widowControl/>
        <w:suppressAutoHyphens w:val="0"/>
        <w:spacing w:before="0" w:after="0"/>
        <w:jc w:val="right"/>
        <w:rPr>
          <w:rFonts w:eastAsia="Calibri" w:cs="Times New Roman"/>
          <w:kern w:val="0"/>
          <w:lang w:eastAsia="en-US" w:bidi="ar-SA"/>
        </w:rPr>
      </w:pPr>
      <w:r w:rsidRPr="008476F2">
        <w:rPr>
          <w:rFonts w:eastAsia="Calibri" w:cs="Times New Roman"/>
          <w:kern w:val="0"/>
          <w:lang w:eastAsia="en-US" w:bidi="ar-SA"/>
        </w:rPr>
        <w:t>(</w:t>
      </w:r>
      <w:r w:rsidRPr="008476F2">
        <w:rPr>
          <w:rFonts w:eastAsia="Calibri" w:cs="Times New Roman"/>
          <w:i/>
          <w:iCs/>
          <w:kern w:val="0"/>
          <w:lang w:eastAsia="en-US" w:bidi="ar-SA"/>
        </w:rPr>
        <w:t>miejscowość, data</w:t>
      </w:r>
      <w:r w:rsidRPr="008476F2">
        <w:rPr>
          <w:rFonts w:eastAsia="Calibri" w:cs="Times New Roman"/>
          <w:kern w:val="0"/>
          <w:lang w:eastAsia="en-US" w:bidi="ar-SA"/>
        </w:rPr>
        <w:t>)</w:t>
      </w:r>
    </w:p>
    <w:p w:rsidR="008476F2" w:rsidRPr="008476F2" w:rsidRDefault="008476F2" w:rsidP="008476F2">
      <w:pPr>
        <w:widowControl/>
        <w:suppressAutoHyphens w:val="0"/>
        <w:spacing w:before="0" w:after="0"/>
        <w:jc w:val="right"/>
        <w:rPr>
          <w:rFonts w:eastAsia="Calibri" w:cs="Times New Roman"/>
          <w:kern w:val="0"/>
          <w:lang w:eastAsia="en-US" w:bidi="ar-SA"/>
        </w:rPr>
      </w:pPr>
    </w:p>
    <w:p w:rsidR="008476F2" w:rsidRPr="008476F2" w:rsidRDefault="008476F2" w:rsidP="008476F2">
      <w:pPr>
        <w:widowControl/>
        <w:suppressAutoHyphens w:val="0"/>
        <w:spacing w:before="0" w:after="0"/>
        <w:jc w:val="right"/>
        <w:rPr>
          <w:rFonts w:eastAsia="Calibri" w:cs="Times New Roman"/>
          <w:kern w:val="0"/>
          <w:lang w:eastAsia="en-US" w:bidi="ar-SA"/>
        </w:rPr>
      </w:pPr>
    </w:p>
    <w:p w:rsidR="008476F2" w:rsidRPr="008476F2" w:rsidRDefault="008476F2" w:rsidP="008476F2">
      <w:pPr>
        <w:widowControl/>
        <w:suppressAutoHyphens w:val="0"/>
        <w:spacing w:before="0" w:after="0"/>
        <w:jc w:val="right"/>
        <w:rPr>
          <w:rFonts w:eastAsia="Calibri" w:cs="Times New Roman"/>
          <w:kern w:val="0"/>
          <w:lang w:eastAsia="en-US" w:bidi="ar-SA"/>
        </w:rPr>
      </w:pPr>
      <w:r w:rsidRPr="008476F2">
        <w:rPr>
          <w:rFonts w:eastAsia="Calibri" w:cs="Times New Roman"/>
          <w:kern w:val="0"/>
          <w:lang w:eastAsia="en-US" w:bidi="ar-SA"/>
        </w:rPr>
        <w:t>Sąd Rejonowy w ………….</w:t>
      </w:r>
    </w:p>
    <w:p w:rsidR="008476F2" w:rsidRPr="008476F2" w:rsidRDefault="008476F2" w:rsidP="008476F2">
      <w:pPr>
        <w:widowControl/>
        <w:suppressAutoHyphens w:val="0"/>
        <w:spacing w:before="0" w:after="0"/>
        <w:jc w:val="right"/>
        <w:rPr>
          <w:rFonts w:eastAsia="Calibri" w:cs="Times New Roman"/>
          <w:kern w:val="0"/>
          <w:lang w:eastAsia="en-US" w:bidi="ar-SA"/>
        </w:rPr>
      </w:pPr>
      <w:r w:rsidRPr="008476F2">
        <w:rPr>
          <w:rFonts w:eastAsia="Calibri" w:cs="Times New Roman"/>
          <w:kern w:val="0"/>
          <w:lang w:eastAsia="en-US" w:bidi="ar-SA"/>
        </w:rPr>
        <w:t>Wydział I Cywilny</w:t>
      </w:r>
    </w:p>
    <w:p w:rsidR="008476F2" w:rsidRPr="008476F2" w:rsidRDefault="008476F2" w:rsidP="008476F2">
      <w:pPr>
        <w:widowControl/>
        <w:suppressAutoHyphens w:val="0"/>
        <w:spacing w:before="0" w:after="0"/>
        <w:jc w:val="right"/>
        <w:rPr>
          <w:rFonts w:eastAsia="Calibri" w:cs="Times New Roman"/>
          <w:b/>
          <w:bCs/>
          <w:kern w:val="0"/>
          <w:lang w:eastAsia="en-US" w:bidi="ar-SA"/>
        </w:rPr>
      </w:pPr>
      <w:r w:rsidRPr="008476F2">
        <w:rPr>
          <w:rFonts w:eastAsia="Calibri" w:cs="Times New Roman"/>
          <w:kern w:val="0"/>
          <w:lang w:eastAsia="en-US" w:bidi="ar-SA"/>
        </w:rPr>
        <w:t>Adres: ……………..</w:t>
      </w:r>
    </w:p>
    <w:p w:rsidR="008476F2" w:rsidRPr="008476F2" w:rsidRDefault="008476F2" w:rsidP="008476F2">
      <w:pPr>
        <w:spacing w:before="0" w:after="0"/>
        <w:contextualSpacing/>
        <w:rPr>
          <w:rFonts w:eastAsia="Calibri" w:cs="Times New Roman"/>
          <w:kern w:val="0"/>
          <w:lang w:eastAsia="en-US" w:bidi="ar-SA"/>
        </w:rPr>
      </w:pP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Strona powodowa: Gmina …………………….., działająca przez Gminny Ośrodek Pomocy Społecznej w ………………….., adres: …………………………., reprezentowany przez …..................</w:t>
      </w: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Pozwana: ………………………………….</w:t>
      </w: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Wartość przedmiotu sporu: 1079,20 zł (słownie: jeden tysiąc siedemdziesiąt dziewięć złotych 20/100)</w:t>
      </w:r>
    </w:p>
    <w:p w:rsidR="008476F2" w:rsidRPr="008476F2" w:rsidRDefault="008476F2" w:rsidP="008476F2">
      <w:pPr>
        <w:widowControl/>
        <w:suppressAutoHyphens w:val="0"/>
        <w:spacing w:before="0"/>
        <w:jc w:val="center"/>
        <w:rPr>
          <w:rFonts w:eastAsia="Calibri" w:cs="Times New Roman"/>
          <w:b/>
          <w:iCs/>
          <w:color w:val="404040"/>
          <w:kern w:val="0"/>
          <w:szCs w:val="22"/>
          <w:lang w:eastAsia="en-US" w:bidi="ar-SA"/>
        </w:rPr>
      </w:pPr>
      <w:r w:rsidRPr="008476F2">
        <w:rPr>
          <w:rFonts w:eastAsia="Calibri" w:cs="Times New Roman"/>
          <w:b/>
          <w:iCs/>
          <w:color w:val="404040"/>
          <w:kern w:val="0"/>
          <w:szCs w:val="22"/>
          <w:lang w:eastAsia="en-US" w:bidi="ar-SA"/>
        </w:rPr>
        <w:t>Pozew o zapłatę świadczenia nienależnego</w:t>
      </w: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Działając w imieniu Gminnego Ośrodka Pomocy Społecznej w ……………………, jako jednostki reprezentującej Gminę …………………, wnoszę niniejszym o:</w:t>
      </w: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1) zasądzenie od pozwanej na rzecz strony powodowej kwoty: 1079,20 zł (słownie: jeden tysiąc siedemdziesiąt dziewięć złotych 20/100) tytułem świadczenia nienależnego w rozumieniu art. 410 w związku z art. 405 ustawy z dnia 23 kwietnia 1964 r. – Kodeks cywilny (</w:t>
      </w:r>
      <w:proofErr w:type="spellStart"/>
      <w:r w:rsidRPr="008476F2">
        <w:rPr>
          <w:rFonts w:eastAsia="Calibri" w:cs="Times New Roman"/>
          <w:kern w:val="0"/>
          <w:szCs w:val="22"/>
          <w:lang w:eastAsia="en-US" w:bidi="ar-SA"/>
        </w:rPr>
        <w:t>t.j</w:t>
      </w:r>
      <w:proofErr w:type="spellEnd"/>
      <w:r w:rsidRPr="008476F2">
        <w:rPr>
          <w:rFonts w:eastAsia="Calibri" w:cs="Times New Roman"/>
          <w:kern w:val="0"/>
          <w:szCs w:val="22"/>
          <w:lang w:eastAsia="en-US" w:bidi="ar-SA"/>
        </w:rPr>
        <w:t>. Dz.U. z 2020 r. poz. 1740);</w:t>
      </w: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2) zasądzenie odsetek ustawowych od kwoty wskazanej w pkt. 1) liczonych od dnia …… (14 dni od daty doręczenia wezwania do zapłaty) do dnia zapłaty;</w:t>
      </w: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3) dopuszczenie dowodów z dokumentów załączonych do pozwu na okoliczność ich treści;</w:t>
      </w: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4) dopuszczenie dowodu z przesłuchania świadków: ……………………………………. – doręczenie na adres strony powodowej;</w:t>
      </w: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5) zasądzenie od pozwanej na rzecz strony powodowej kosztów postępowania, w tym kosztów opłaty skarbowej od pełnomocnictwa oraz kosztów zastępstwa procesowego.</w:t>
      </w:r>
    </w:p>
    <w:p w:rsidR="008476F2" w:rsidRPr="008476F2" w:rsidRDefault="008476F2" w:rsidP="008476F2">
      <w:pPr>
        <w:spacing w:before="0" w:after="0"/>
        <w:contextualSpacing/>
        <w:jc w:val="center"/>
        <w:rPr>
          <w:rFonts w:eastAsia="Calibri" w:cs="Times New Roman"/>
          <w:kern w:val="0"/>
          <w:lang w:eastAsia="en-US" w:bidi="ar-SA"/>
        </w:rPr>
      </w:pPr>
      <w:r w:rsidRPr="008476F2">
        <w:rPr>
          <w:rFonts w:eastAsia="Calibri" w:cs="Times New Roman"/>
          <w:b/>
          <w:iCs/>
          <w:color w:val="404040"/>
          <w:kern w:val="0"/>
          <w:szCs w:val="22"/>
          <w:lang w:eastAsia="en-US" w:bidi="ar-SA"/>
        </w:rPr>
        <w:t>Uzasadnienie</w:t>
      </w: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Konieczność wniesienie niniejszego powództwa wynika z faktu, że w okresie od ….............. do ….............. na rachunek bankowy pozwanej wypłacany był zasiłek pielęgnacyjny w kwocie 431,68 zł. Zgodnie z decyzją z dnia …................. wysokość zasiłku powinna wynosić 215,84 zł miesięcznie. Tym samym, przez wskazany wyżej okres, na rzecz pozwanej dokonywane były nadpłaty w kwocie 215,84 zł miesięcznie. Łączna suma nadpłaconych środków pieniężnych wyniosła zatem 1079,20 zł.</w:t>
      </w: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Dowody: decyzja przyznająca świadczenia (decyzja znak ….. z dnia …., potwierdzenia wpłat środków pieniężnych za okres od ………….. do …………..</w:t>
      </w: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To, że na rzecz pozwanej dokonywane były nadpłaty został ujawniony podczas przygotowywania sprawozdania, w miesiącu październiku 2020 r. Z uwagi na okoliczność, iż nadpłata była wynikiem błędu systemu komputerowego i nie zachodzą przesłanki uznania świadczenia za nienależnie pobrane w rozumieniu przepisów ustawy z dnia 28 listopada 2003 roku o świadczeniach rodzinnych (</w:t>
      </w:r>
      <w:proofErr w:type="spellStart"/>
      <w:r w:rsidRPr="008476F2">
        <w:rPr>
          <w:rFonts w:eastAsia="Calibri" w:cs="Times New Roman"/>
          <w:kern w:val="0"/>
          <w:szCs w:val="22"/>
          <w:lang w:eastAsia="en-US" w:bidi="ar-SA"/>
        </w:rPr>
        <w:t>t.j</w:t>
      </w:r>
      <w:proofErr w:type="spellEnd"/>
      <w:r w:rsidRPr="008476F2">
        <w:rPr>
          <w:rFonts w:eastAsia="Calibri" w:cs="Times New Roman"/>
          <w:kern w:val="0"/>
          <w:szCs w:val="22"/>
          <w:lang w:eastAsia="en-US" w:bidi="ar-SA"/>
        </w:rPr>
        <w:t>. Dz.U. z 2020 r. poz. 111 ze zm.), Ośrodek Pomocy Społecznej w …………………. nie ma materialno-prawnej możliwości dochodzenia zwrotu przedmiotowych świadczeń na drodze administracyjnej, poprzez wydanie decyzji w przedmiocie świadczeń nienależnie pobranych.</w:t>
      </w:r>
    </w:p>
    <w:p w:rsidR="008476F2" w:rsidRPr="008476F2" w:rsidRDefault="008476F2" w:rsidP="008476F2">
      <w:pPr>
        <w:widowControl/>
        <w:suppressAutoHyphens w:val="0"/>
        <w:spacing w:before="0"/>
        <w:rPr>
          <w:rFonts w:eastAsia="Calibri" w:cs="Times New Roman"/>
          <w:kern w:val="0"/>
          <w:lang w:eastAsia="en-US" w:bidi="ar-SA"/>
        </w:rPr>
      </w:pPr>
      <w:r w:rsidRPr="008476F2">
        <w:rPr>
          <w:rFonts w:eastAsia="Calibri" w:cs="Times New Roman"/>
          <w:kern w:val="0"/>
          <w:lang w:eastAsia="en-US" w:bidi="ar-SA"/>
        </w:rPr>
        <w:t xml:space="preserve">Jednocześnie jednak, mając na uwadze zasady prawidłowej gospodarki budżetowej oraz dyscyplinę finansów publicznych, nie jest możliwe zaniechanie dochodzenia zwrotu przedmiotowego świadczenia. W tej sytuacji jedyną możliwą drogą jest droga postępowania cywilnego. Zgodnie bowiem z art. 410 § 2 </w:t>
      </w:r>
      <w:r w:rsidRPr="008476F2">
        <w:rPr>
          <w:rFonts w:eastAsia="Calibri" w:cs="Times New Roman"/>
          <w:kern w:val="0"/>
          <w:szCs w:val="22"/>
          <w:lang w:eastAsia="en-US" w:bidi="ar-SA"/>
        </w:rPr>
        <w:t>ustawy z dnia 23 kwietnia 1964 r. – Kodeks cywilny (</w:t>
      </w:r>
      <w:proofErr w:type="spellStart"/>
      <w:r w:rsidRPr="008476F2">
        <w:rPr>
          <w:rFonts w:eastAsia="Calibri" w:cs="Times New Roman"/>
          <w:kern w:val="0"/>
          <w:szCs w:val="22"/>
          <w:lang w:eastAsia="en-US" w:bidi="ar-SA"/>
        </w:rPr>
        <w:t>t.j</w:t>
      </w:r>
      <w:proofErr w:type="spellEnd"/>
      <w:r w:rsidRPr="008476F2">
        <w:rPr>
          <w:rFonts w:eastAsia="Calibri" w:cs="Times New Roman"/>
          <w:kern w:val="0"/>
          <w:szCs w:val="22"/>
          <w:lang w:eastAsia="en-US" w:bidi="ar-SA"/>
        </w:rPr>
        <w:t>. Dz.U. z 2020 r. poz. 1740)</w:t>
      </w:r>
      <w:r w:rsidRPr="008476F2">
        <w:rPr>
          <w:rFonts w:eastAsia="Calibri" w:cs="Times New Roman"/>
          <w:kern w:val="0"/>
          <w:lang w:eastAsia="en-US" w:bidi="ar-SA"/>
        </w:rPr>
        <w:t xml:space="preserve"> w sytuacji, gdy ten, kto spełnił świadczenie, nie był w ogóle zobowiązany lub nie był zobowiązany względem osoby, której świadczył, albo jeżeli podstawa świadczenia odpadła lub zamierzony cel świadczenia nie został osiągnięty, albo jeżeli czynność prawna zobowiązująca do świadczenia była nieważna i nie stała się ważna po spełnieniu świadczenia mamy do czynienia ze świadczeniem nienależnym, które stanowi bezpodstawne wzbogacenie i stanowi źródło zobowiązania po stronie bezpodstawnie wzbogaconego.</w:t>
      </w: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Mając na uwadze powyższe, w dniu …………… strona powodowa wezwała pozwaną do zwrotu nienależnie pobranych świadczeń. W odpowiedzi pozwana odmówiła zwrotu. Okoliczność powyższa stanowi wyraz próby polubownego załatwienia sporu ze strony powodowej. W tej sytuacji strona powodowa nie podejmowała dalszych prób pozasądowego załatwienia sprawy.</w:t>
      </w: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Dowody: wezwanie z dnia ….., odpowiedź na wezwanie z dnia …………….</w:t>
      </w:r>
    </w:p>
    <w:p w:rsidR="008476F2" w:rsidRPr="008476F2" w:rsidRDefault="008476F2" w:rsidP="008476F2">
      <w:pPr>
        <w:widowControl/>
        <w:suppressAutoHyphens w:val="0"/>
        <w:spacing w:before="0"/>
        <w:rPr>
          <w:rFonts w:eastAsia="Calibri" w:cs="Times New Roman"/>
          <w:kern w:val="0"/>
          <w:szCs w:val="22"/>
          <w:lang w:eastAsia="en-US" w:bidi="ar-SA"/>
        </w:rPr>
      </w:pPr>
      <w:r w:rsidRPr="008476F2">
        <w:rPr>
          <w:rFonts w:eastAsia="Calibri" w:cs="Times New Roman"/>
          <w:kern w:val="0"/>
          <w:szCs w:val="22"/>
          <w:lang w:eastAsia="en-US" w:bidi="ar-SA"/>
        </w:rPr>
        <w:t>Wobec powyższego konieczne stało się skierowanie sprawy na drogę postępowania cywilnego, w związku z czym wnoszę i wywodzę jak na wstępie niniejszego pozwu.</w:t>
      </w:r>
    </w:p>
    <w:p w:rsidR="008476F2" w:rsidRPr="008476F2" w:rsidRDefault="008476F2" w:rsidP="008476F2">
      <w:pPr>
        <w:spacing w:before="0" w:after="0"/>
        <w:contextualSpacing/>
        <w:jc w:val="right"/>
        <w:rPr>
          <w:rFonts w:eastAsia="Calibri" w:cs="Times New Roman"/>
          <w:kern w:val="0"/>
          <w:lang w:eastAsia="en-US" w:bidi="ar-SA"/>
        </w:rPr>
      </w:pPr>
      <w:r w:rsidRPr="008476F2">
        <w:rPr>
          <w:rFonts w:eastAsia="Calibri" w:cs="Times New Roman"/>
          <w:kern w:val="0"/>
          <w:lang w:eastAsia="en-US" w:bidi="ar-SA"/>
        </w:rPr>
        <w:t>……………….</w:t>
      </w:r>
    </w:p>
    <w:p w:rsidR="008476F2" w:rsidRPr="008476F2" w:rsidRDefault="008476F2" w:rsidP="008476F2">
      <w:pPr>
        <w:spacing w:before="0" w:after="0"/>
        <w:contextualSpacing/>
        <w:jc w:val="right"/>
        <w:rPr>
          <w:rFonts w:eastAsia="Calibri" w:cs="Times New Roman"/>
          <w:kern w:val="0"/>
          <w:lang w:eastAsia="en-US" w:bidi="ar-SA"/>
        </w:rPr>
      </w:pPr>
      <w:r w:rsidRPr="008476F2">
        <w:rPr>
          <w:rFonts w:eastAsia="Calibri" w:cs="Times New Roman"/>
          <w:kern w:val="0"/>
          <w:lang w:eastAsia="en-US" w:bidi="ar-SA"/>
        </w:rPr>
        <w:t>(</w:t>
      </w:r>
      <w:r w:rsidRPr="008476F2">
        <w:rPr>
          <w:rFonts w:eastAsia="Calibri" w:cs="Times New Roman"/>
          <w:i/>
          <w:iCs/>
          <w:kern w:val="0"/>
          <w:lang w:eastAsia="en-US" w:bidi="ar-SA"/>
        </w:rPr>
        <w:t>podpis</w:t>
      </w:r>
      <w:r w:rsidRPr="008476F2">
        <w:rPr>
          <w:rFonts w:eastAsia="Calibri" w:cs="Times New Roman"/>
          <w:kern w:val="0"/>
          <w:lang w:eastAsia="en-US" w:bidi="ar-SA"/>
        </w:rPr>
        <w:t>)</w:t>
      </w:r>
    </w:p>
    <w:p w:rsidR="008476F2" w:rsidRPr="008476F2" w:rsidRDefault="008476F2" w:rsidP="008476F2">
      <w:pPr>
        <w:spacing w:before="0" w:after="0"/>
        <w:contextualSpacing/>
        <w:rPr>
          <w:rFonts w:eastAsia="Calibri" w:cs="Times New Roman"/>
          <w:kern w:val="0"/>
          <w:lang w:eastAsia="en-US" w:bidi="ar-SA"/>
        </w:rPr>
      </w:pPr>
    </w:p>
    <w:p w:rsidR="008476F2" w:rsidRPr="008476F2" w:rsidRDefault="008476F2" w:rsidP="008476F2">
      <w:pPr>
        <w:spacing w:before="0" w:after="0"/>
        <w:contextualSpacing/>
        <w:rPr>
          <w:rFonts w:eastAsia="Calibri" w:cs="Times New Roman"/>
          <w:kern w:val="0"/>
          <w:lang w:eastAsia="en-US" w:bidi="ar-SA"/>
        </w:rPr>
      </w:pPr>
      <w:r w:rsidRPr="008476F2">
        <w:rPr>
          <w:rFonts w:eastAsia="Calibri" w:cs="Times New Roman"/>
          <w:kern w:val="0"/>
          <w:lang w:eastAsia="en-US" w:bidi="ar-SA"/>
        </w:rPr>
        <w:t>Załączniki:</w:t>
      </w:r>
    </w:p>
    <w:p w:rsidR="008476F2" w:rsidRPr="008476F2" w:rsidRDefault="008476F2" w:rsidP="008476F2">
      <w:pPr>
        <w:spacing w:before="0" w:after="0"/>
        <w:contextualSpacing/>
        <w:rPr>
          <w:rFonts w:eastAsia="Calibri" w:cs="Times New Roman"/>
          <w:kern w:val="0"/>
          <w:lang w:eastAsia="en-US" w:bidi="ar-SA"/>
        </w:rPr>
      </w:pPr>
    </w:p>
    <w:p w:rsidR="008476F2" w:rsidRPr="008476F2" w:rsidRDefault="008476F2" w:rsidP="008476F2">
      <w:pPr>
        <w:spacing w:before="0" w:after="0"/>
        <w:contextualSpacing/>
        <w:rPr>
          <w:rFonts w:eastAsia="Calibri" w:cs="Times New Roman"/>
          <w:kern w:val="0"/>
          <w:lang w:eastAsia="en-US" w:bidi="ar-SA"/>
        </w:rPr>
      </w:pPr>
      <w:r w:rsidRPr="008476F2">
        <w:rPr>
          <w:rFonts w:eastAsia="Calibri" w:cs="Times New Roman"/>
          <w:kern w:val="0"/>
          <w:lang w:eastAsia="en-US" w:bidi="ar-SA"/>
        </w:rPr>
        <w:t>Otrzymują:</w:t>
      </w:r>
    </w:p>
    <w:p w:rsidR="008476F2" w:rsidRPr="008476F2" w:rsidRDefault="008476F2" w:rsidP="008476F2">
      <w:pPr>
        <w:spacing w:before="0" w:after="0"/>
        <w:contextualSpacing/>
        <w:rPr>
          <w:rFonts w:eastAsia="Calibri" w:cs="Times New Roman"/>
          <w:kern w:val="0"/>
          <w:lang w:eastAsia="en-US" w:bidi="ar-SA"/>
        </w:rPr>
      </w:pPr>
      <w:r w:rsidRPr="008476F2">
        <w:rPr>
          <w:rFonts w:eastAsia="Calibri" w:cs="Times New Roman"/>
          <w:kern w:val="0"/>
          <w:lang w:eastAsia="en-US" w:bidi="ar-SA"/>
        </w:rPr>
        <w:t>1. Adresat – 2 egz.</w:t>
      </w:r>
    </w:p>
    <w:p w:rsidR="008476F2" w:rsidRPr="008476F2" w:rsidRDefault="008476F2" w:rsidP="008476F2">
      <w:pPr>
        <w:spacing w:before="0" w:after="0"/>
        <w:contextualSpacing/>
        <w:rPr>
          <w:rFonts w:eastAsia="Calibri" w:cs="Times New Roman"/>
          <w:kern w:val="0"/>
          <w:lang w:eastAsia="en-US" w:bidi="ar-SA"/>
        </w:rPr>
      </w:pPr>
      <w:r w:rsidRPr="008476F2">
        <w:rPr>
          <w:rFonts w:eastAsia="Calibri" w:cs="Times New Roman"/>
          <w:kern w:val="0"/>
          <w:lang w:eastAsia="en-US" w:bidi="ar-SA"/>
        </w:rPr>
        <w:t>2. Strona powodowa – 1 egz.</w:t>
      </w:r>
    </w:p>
    <w:p w:rsidR="00FD1E96" w:rsidRPr="00C20D8D" w:rsidRDefault="00FD1E96" w:rsidP="00CF232D">
      <w:pPr>
        <w:pStyle w:val="Akapitzlist"/>
        <w:widowControl w:val="0"/>
        <w:suppressAutoHyphens/>
        <w:spacing w:after="0" w:line="360" w:lineRule="auto"/>
        <w:ind w:left="0"/>
        <w:jc w:val="right"/>
        <w:rPr>
          <w:rFonts w:ascii="Times New Roman" w:hAnsi="Times New Roman"/>
          <w:color w:val="000000" w:themeColor="text1"/>
          <w:sz w:val="24"/>
          <w:szCs w:val="24"/>
        </w:rPr>
      </w:pPr>
      <w:bookmarkStart w:id="0" w:name="_GoBack"/>
      <w:bookmarkEnd w:id="0"/>
    </w:p>
    <w:sectPr w:rsidR="00FD1E96" w:rsidRPr="00C20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5"/>
    <w:rsid w:val="00071529"/>
    <w:rsid w:val="00093E06"/>
    <w:rsid w:val="00155382"/>
    <w:rsid w:val="00187447"/>
    <w:rsid w:val="001A5BFF"/>
    <w:rsid w:val="001C3260"/>
    <w:rsid w:val="002012DE"/>
    <w:rsid w:val="00390DBE"/>
    <w:rsid w:val="00513EE1"/>
    <w:rsid w:val="005665EE"/>
    <w:rsid w:val="0058762F"/>
    <w:rsid w:val="006B44A1"/>
    <w:rsid w:val="006D053D"/>
    <w:rsid w:val="008476F2"/>
    <w:rsid w:val="008F2C98"/>
    <w:rsid w:val="0093566B"/>
    <w:rsid w:val="009E1211"/>
    <w:rsid w:val="00A0325F"/>
    <w:rsid w:val="00A95745"/>
    <w:rsid w:val="00BD5031"/>
    <w:rsid w:val="00C20D8D"/>
    <w:rsid w:val="00C25DF7"/>
    <w:rsid w:val="00CD57B2"/>
    <w:rsid w:val="00CF232D"/>
    <w:rsid w:val="00D21AC3"/>
    <w:rsid w:val="00D73C54"/>
    <w:rsid w:val="00F74778"/>
    <w:rsid w:val="00FD1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7138"/>
  <w15:chartTrackingRefBased/>
  <w15:docId w15:val="{D582B64B-6B28-4290-B82D-957730DB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7B2"/>
    <w:pPr>
      <w:widowControl w:val="0"/>
      <w:suppressAutoHyphens/>
      <w:spacing w:before="160" w:line="360" w:lineRule="auto"/>
      <w:jc w:val="both"/>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7B2"/>
    <w:pPr>
      <w:widowControl/>
      <w:suppressAutoHyphens w:val="0"/>
      <w:spacing w:before="0" w:line="259" w:lineRule="auto"/>
      <w:ind w:left="720"/>
      <w:contextualSpacing/>
      <w:jc w:val="left"/>
    </w:pPr>
    <w:rPr>
      <w:rFonts w:ascii="Calibri" w:eastAsia="Calibri" w:hAnsi="Calibri" w:cs="Times New Roman"/>
      <w:kern w:val="0"/>
      <w:sz w:val="22"/>
      <w:szCs w:val="22"/>
      <w:lang w:eastAsia="en-US" w:bidi="ar-SA"/>
    </w:rPr>
  </w:style>
  <w:style w:type="character" w:styleId="Wyrnieniedelikatne">
    <w:name w:val="Subtle Emphasis"/>
    <w:uiPriority w:val="19"/>
    <w:qFormat/>
    <w:rsid w:val="00BD5031"/>
    <w:rPr>
      <w:rFonts w:ascii="Times New Roman" w:hAnsi="Times New Roman"/>
      <w:b/>
      <w:i w:val="0"/>
      <w:iCs/>
      <w:color w:val="4040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7097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Matysiak</dc:creator>
  <cp:keywords/>
  <dc:description/>
  <cp:lastModifiedBy>Zuzanna Matysiak</cp:lastModifiedBy>
  <cp:revision>2</cp:revision>
  <dcterms:created xsi:type="dcterms:W3CDTF">2020-10-23T09:25:00Z</dcterms:created>
  <dcterms:modified xsi:type="dcterms:W3CDTF">2020-10-23T09:25:00Z</dcterms:modified>
</cp:coreProperties>
</file>