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E06" w:rsidRPr="00E16E84" w:rsidRDefault="00093E06" w:rsidP="00093E06">
      <w:pPr>
        <w:tabs>
          <w:tab w:val="left" w:pos="5220"/>
          <w:tab w:val="right" w:pos="9072"/>
        </w:tabs>
        <w:spacing w:after="0"/>
        <w:jc w:val="right"/>
      </w:pPr>
      <w:r w:rsidRPr="00E16E84">
        <w:t>………</w:t>
      </w:r>
      <w:bookmarkStart w:id="0" w:name="_GoBack"/>
      <w:bookmarkEnd w:id="0"/>
      <w:r w:rsidRPr="00E16E84">
        <w:t>…………, dnia ……………….</w:t>
      </w:r>
    </w:p>
    <w:p w:rsidR="00093E06" w:rsidRPr="00E16E84" w:rsidRDefault="00093E06" w:rsidP="00093E06">
      <w:pPr>
        <w:spacing w:after="0"/>
        <w:jc w:val="right"/>
      </w:pPr>
      <w:r w:rsidRPr="00E16E84">
        <w:t>(</w:t>
      </w:r>
      <w:r w:rsidRPr="00E16E84">
        <w:rPr>
          <w:i/>
          <w:iCs/>
        </w:rPr>
        <w:t>miejscowość, data</w:t>
      </w:r>
      <w:r w:rsidRPr="00E16E84">
        <w:t>)</w:t>
      </w:r>
    </w:p>
    <w:p w:rsidR="00093E06" w:rsidRPr="00E16E84" w:rsidRDefault="00093E06" w:rsidP="00093E06">
      <w:pPr>
        <w:spacing w:after="0"/>
        <w:jc w:val="right"/>
      </w:pPr>
    </w:p>
    <w:p w:rsidR="00093E06" w:rsidRPr="00E16E84" w:rsidRDefault="00093E06" w:rsidP="00093E06">
      <w:pPr>
        <w:spacing w:after="0"/>
        <w:jc w:val="right"/>
      </w:pPr>
    </w:p>
    <w:p w:rsidR="00093E06" w:rsidRPr="00E16E84" w:rsidRDefault="00093E06" w:rsidP="00093E06">
      <w:pPr>
        <w:spacing w:after="0"/>
        <w:jc w:val="right"/>
      </w:pPr>
      <w:r w:rsidRPr="00E16E84">
        <w:t>……..….......................................</w:t>
      </w:r>
    </w:p>
    <w:p w:rsidR="00093E06" w:rsidRPr="00E16E84" w:rsidRDefault="00093E06" w:rsidP="00093E06">
      <w:pPr>
        <w:spacing w:after="0"/>
        <w:jc w:val="right"/>
      </w:pPr>
      <w:r w:rsidRPr="00E16E84">
        <w:t>……..….......................................</w:t>
      </w:r>
    </w:p>
    <w:p w:rsidR="00093E06" w:rsidRPr="00E16E84" w:rsidRDefault="00093E06" w:rsidP="00093E06">
      <w:pPr>
        <w:spacing w:after="0"/>
        <w:jc w:val="right"/>
      </w:pPr>
      <w:r w:rsidRPr="00E16E84">
        <w:t>……..….......................................</w:t>
      </w:r>
    </w:p>
    <w:p w:rsidR="00093E06" w:rsidRPr="00E16E84" w:rsidRDefault="00093E06" w:rsidP="00093E06">
      <w:pPr>
        <w:spacing w:after="0"/>
        <w:jc w:val="right"/>
        <w:rPr>
          <w:b/>
          <w:bCs/>
        </w:rPr>
      </w:pPr>
      <w:r w:rsidRPr="00E16E84">
        <w:t>(</w:t>
      </w:r>
      <w:r w:rsidRPr="00E16E84">
        <w:rPr>
          <w:i/>
          <w:iCs/>
        </w:rPr>
        <w:t>imię i nazwisko, adres strony</w:t>
      </w:r>
      <w:r w:rsidRPr="00E16E84">
        <w:t>)</w:t>
      </w:r>
    </w:p>
    <w:p w:rsidR="00093E06" w:rsidRPr="003526E1" w:rsidRDefault="00093E06" w:rsidP="00093E06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Decyzja</w:t>
      </w:r>
    </w:p>
    <w:p w:rsidR="00093E06" w:rsidRPr="00E16E84" w:rsidRDefault="00093E06" w:rsidP="00093E06">
      <w:pPr>
        <w:spacing w:after="0"/>
      </w:pPr>
      <w:r w:rsidRPr="00817AAA">
        <w:t xml:space="preserve">Na podstawie </w:t>
      </w:r>
      <w:r w:rsidRPr="00937E04">
        <w:t xml:space="preserve">art. 90n ust. 1 w związku z art. 90o ust. 4 i 6 ustawy z </w:t>
      </w:r>
      <w:r>
        <w:t xml:space="preserve">dnia </w:t>
      </w:r>
      <w:r w:rsidRPr="00937E04">
        <w:t>7</w:t>
      </w:r>
      <w:r>
        <w:t xml:space="preserve"> września 1</w:t>
      </w:r>
      <w:r w:rsidRPr="00937E04">
        <w:t>991 r. o systemie oświaty (</w:t>
      </w:r>
      <w:proofErr w:type="spellStart"/>
      <w:r>
        <w:t>t.j</w:t>
      </w:r>
      <w:proofErr w:type="spellEnd"/>
      <w:r>
        <w:t xml:space="preserve">. </w:t>
      </w:r>
      <w:r w:rsidRPr="00937E04">
        <w:t>Dz.U. z 20</w:t>
      </w:r>
      <w:r>
        <w:t>20</w:t>
      </w:r>
      <w:r w:rsidRPr="00937E04">
        <w:t xml:space="preserve"> r. poz. </w:t>
      </w:r>
      <w:r>
        <w:t xml:space="preserve">1327) </w:t>
      </w:r>
      <w:r w:rsidRPr="00817AAA">
        <w:t>w związku z art. 104 § 1, art. 107 § 1 ustawy z dnia 14.06.1960 r. Kodeksu postępowania administracyjnego (</w:t>
      </w:r>
      <w:proofErr w:type="spellStart"/>
      <w:r w:rsidRPr="00817AAA">
        <w:t>t.j</w:t>
      </w:r>
      <w:proofErr w:type="spellEnd"/>
      <w:r w:rsidRPr="00817AAA">
        <w:t>. Dz. U. z 2020 r., poz. 256)</w:t>
      </w:r>
      <w:r w:rsidRPr="00E16E84">
        <w:t xml:space="preserve">, </w:t>
      </w:r>
      <w:r>
        <w:t>a także</w:t>
      </w:r>
      <w:r w:rsidRPr="00B52671">
        <w:t xml:space="preserve"> upoważnienia Wójta Gminy</w:t>
      </w:r>
      <w:r>
        <w:t xml:space="preserve"> ……….. </w:t>
      </w:r>
      <w:r w:rsidRPr="00B52671">
        <w:t>nr</w:t>
      </w:r>
      <w:r>
        <w:t xml:space="preserve"> ……….. </w:t>
      </w:r>
      <w:r w:rsidRPr="00B52671">
        <w:t xml:space="preserve">z dnia </w:t>
      </w:r>
      <w:r>
        <w:t xml:space="preserve">……………….. </w:t>
      </w:r>
      <w:r w:rsidRPr="00B52671">
        <w:t>do</w:t>
      </w:r>
      <w:r>
        <w:t xml:space="preserve"> prowadzenia postępowań i</w:t>
      </w:r>
      <w:r w:rsidRPr="00B52671">
        <w:t xml:space="preserve"> wydawania decyzji administracyjnych w sprawach z zakresu </w:t>
      </w:r>
      <w:r>
        <w:t>świadczeń dobry start</w:t>
      </w:r>
      <w:r w:rsidRPr="00B52671">
        <w:t xml:space="preserve"> należących do właściwości gminy</w:t>
      </w:r>
      <w:r>
        <w:t>,</w:t>
      </w:r>
      <w:r w:rsidRPr="00E16E84">
        <w:t xml:space="preserve"> działając z urzędu</w:t>
      </w:r>
      <w:r>
        <w:t>,</w:t>
      </w:r>
    </w:p>
    <w:p w:rsidR="00093E06" w:rsidRPr="003526E1" w:rsidRDefault="00093E06" w:rsidP="00093E06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orzekam</w:t>
      </w:r>
    </w:p>
    <w:p w:rsidR="00093E06" w:rsidRDefault="00093E06" w:rsidP="00093E06">
      <w:r>
        <w:t xml:space="preserve">1) o cofnięciu </w:t>
      </w:r>
      <w:r w:rsidRPr="006B65AE">
        <w:t>praw</w:t>
      </w:r>
      <w:r>
        <w:t xml:space="preserve">a </w:t>
      </w:r>
      <w:r w:rsidRPr="006B65AE">
        <w:t>do stypendium szkolnego z dniem 1</w:t>
      </w:r>
      <w:r>
        <w:t xml:space="preserve"> listopada 2020 r</w:t>
      </w:r>
      <w:r w:rsidRPr="006B65AE">
        <w:t>.</w:t>
      </w:r>
      <w:r>
        <w:t>;</w:t>
      </w:r>
    </w:p>
    <w:p w:rsidR="00093E06" w:rsidRDefault="00093E06" w:rsidP="00093E06">
      <w:r>
        <w:t>2) o ustaleniu, że stypendium szkolne wypłacone na podstawie decyzji z dnia ….. (znak …..) w kwocie ……… ma charakter nienależnie pobrany;</w:t>
      </w:r>
    </w:p>
    <w:p w:rsidR="00093E06" w:rsidRPr="006B65AE" w:rsidRDefault="00093E06" w:rsidP="00093E06">
      <w:r>
        <w:t xml:space="preserve">3) </w:t>
      </w:r>
      <w:r w:rsidRPr="006B65AE">
        <w:t>o zobowiązaniu Pan</w:t>
      </w:r>
      <w:r>
        <w:t>a(-n</w:t>
      </w:r>
      <w:r w:rsidRPr="006B65AE">
        <w:t>i</w:t>
      </w:r>
      <w:r>
        <w:t>)</w:t>
      </w:r>
      <w:r w:rsidRPr="006B65AE">
        <w:t xml:space="preserve"> do zwrotu kwoty wskazanej w pkt</w:t>
      </w:r>
      <w:r>
        <w:t>.</w:t>
      </w:r>
      <w:r w:rsidRPr="006B65AE">
        <w:t xml:space="preserve"> 2 w terminie </w:t>
      </w:r>
      <w:r>
        <w:t>14</w:t>
      </w:r>
      <w:r w:rsidRPr="006B65AE">
        <w:t xml:space="preserve"> dni od dnia wydania niniejszej decyzji na rachunek bankowy Ośrodka Pomocy Społecznej w ……………….</w:t>
      </w:r>
      <w:r>
        <w:t xml:space="preserve"> </w:t>
      </w:r>
      <w:r>
        <w:rPr>
          <w:rFonts w:eastAsia="Times New Roman"/>
        </w:rPr>
        <w:t>(nr rachunku …………………………).</w:t>
      </w:r>
    </w:p>
    <w:p w:rsidR="00093E06" w:rsidRPr="003526E1" w:rsidRDefault="00093E06" w:rsidP="00093E06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Uzasadnienie</w:t>
      </w:r>
    </w:p>
    <w:p w:rsidR="00093E06" w:rsidRDefault="00093E06" w:rsidP="00093E06">
      <w:r>
        <w:t xml:space="preserve">Na podstawie decyzji z dnia …… (znak …….) przyznane zostało </w:t>
      </w:r>
      <w:r w:rsidRPr="006B65AE">
        <w:t xml:space="preserve">stypendium szkolne </w:t>
      </w:r>
      <w:r>
        <w:t xml:space="preserve">Pana(-ni) synowi, </w:t>
      </w:r>
      <w:r w:rsidRPr="006B65AE">
        <w:t>ucz</w:t>
      </w:r>
      <w:r>
        <w:t>niowi ………………</w:t>
      </w:r>
      <w:r w:rsidRPr="006B65AE">
        <w:t xml:space="preserve">, na okres od </w:t>
      </w:r>
      <w:r>
        <w:t xml:space="preserve">dnia </w:t>
      </w:r>
      <w:r w:rsidRPr="006B65AE">
        <w:t>1</w:t>
      </w:r>
      <w:r>
        <w:t xml:space="preserve"> września 2020 </w:t>
      </w:r>
      <w:r w:rsidRPr="006B65AE">
        <w:t xml:space="preserve">r. do </w:t>
      </w:r>
      <w:r>
        <w:t xml:space="preserve">dnia </w:t>
      </w:r>
      <w:r w:rsidRPr="006B65AE">
        <w:t>30</w:t>
      </w:r>
      <w:r>
        <w:t xml:space="preserve"> czerwca 2021 </w:t>
      </w:r>
      <w:r w:rsidRPr="006B65AE">
        <w:t>r. w kwocie po</w:t>
      </w:r>
      <w:r>
        <w:t xml:space="preserve"> …… </w:t>
      </w:r>
      <w:r w:rsidRPr="006B65AE">
        <w:t>zł miesięcznie</w:t>
      </w:r>
      <w:r>
        <w:t>. Podstawą przyznania pomocy było bezrobocie rodziców i trudna sytuacja majątkowa ucznia.</w:t>
      </w:r>
    </w:p>
    <w:p w:rsidR="00093E06" w:rsidRDefault="00093E06" w:rsidP="00093E06">
      <w:r w:rsidRPr="006B65AE">
        <w:t xml:space="preserve">Po wypłacie części stypendium organ pomocy społecznej – na podstawie danych pozyskanych w innym postępowaniu – powziął informację, że przed datą przyznania pomocy sytuacja rodzinna ucznia uległa istotnej zmianie, co wynikało przede wszystkim z podjęcia przez rodziców ucznia zatrudnienia. </w:t>
      </w:r>
    </w:p>
    <w:p w:rsidR="00093E06" w:rsidRDefault="00093E06" w:rsidP="00093E06">
      <w:r>
        <w:t>Zgodnie z art. 90o ust. 4 ustawy o systemie oświaty stypendium szkolne wstrzymuje się albo cofa w przypadku ustania przyczyn, które stanowiły podstawę przyznania stypendium szkolnego. W ocenie tut. organu, w dacie wydania decyzji i wypłaty świadczenia przyczyny, które stanowiły podstawę przyznania stypendium ustały. Tym samym spełniona została przesłanka określona w przywołanym przepisie.</w:t>
      </w:r>
    </w:p>
    <w:p w:rsidR="00093E06" w:rsidRDefault="00093E06" w:rsidP="00093E06">
      <w:r>
        <w:t>Ponadto, zgodnie z art. 90 ust. 6 ustawy o systemie oświaty, wysokość należności podlegającej zwrotowi oraz termin zwrotu tej należności ustala się w drodze decyzji administracyjnej.</w:t>
      </w:r>
    </w:p>
    <w:p w:rsidR="00093E06" w:rsidRDefault="00093E06" w:rsidP="00093E06">
      <w:r w:rsidRPr="00187D43">
        <w:t>Mając na uwadze powyższe, orzeczono jak w sentencji niniejszej decyzji.</w:t>
      </w:r>
    </w:p>
    <w:p w:rsidR="00093E06" w:rsidRPr="003526E1" w:rsidRDefault="00093E06" w:rsidP="00093E06">
      <w:pPr>
        <w:spacing w:after="0"/>
        <w:jc w:val="center"/>
        <w:rPr>
          <w:rStyle w:val="Wyrnieniedelikatne"/>
        </w:rPr>
      </w:pPr>
      <w:r w:rsidRPr="003526E1">
        <w:rPr>
          <w:rStyle w:val="Wyrnieniedelikatne"/>
        </w:rPr>
        <w:t>Pouczenie</w:t>
      </w:r>
    </w:p>
    <w:p w:rsidR="00093E06" w:rsidRDefault="00093E06" w:rsidP="00093E06">
      <w:r w:rsidRPr="00E16E84">
        <w:t>Od decyzji powyższej przysługuje odwołanie do Samorządowego Kolegium Odwoławczego w ………… za pośrednictwem organu, który decyzję wydał, w terminie 14 dni od dnia otrzymania decyzji.</w:t>
      </w:r>
    </w:p>
    <w:p w:rsidR="00093E06" w:rsidRPr="00E16E84" w:rsidRDefault="00093E06" w:rsidP="00093E06">
      <w:pPr>
        <w:rPr>
          <w:rFonts w:eastAsia="Times New Roman"/>
        </w:rPr>
      </w:pPr>
      <w:r>
        <w:t>Zgodnie z art. 127a ustawy – Kodeks postępowania administracyjnego w</w:t>
      </w:r>
      <w:r w:rsidRPr="00E16E84">
        <w:t xml:space="preserve"> trakcie biegu terminu do wniesienia odwołania strona może zrzec się prawa do wniesienia odwołania wobec organu administracji publicznej, który wydała decyzję. Z dniem doręczenia organowi administracji publicznej</w:t>
      </w:r>
      <w:r>
        <w:t xml:space="preserve"> </w:t>
      </w:r>
      <w:r w:rsidRPr="00E16E84"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</w:t>
      </w:r>
      <w:r>
        <w:t xml:space="preserve"> </w:t>
      </w:r>
      <w:r w:rsidRPr="00E16E84">
        <w:t>administracyjnego.</w:t>
      </w:r>
    </w:p>
    <w:p w:rsidR="00093E06" w:rsidRPr="00E16E84" w:rsidRDefault="00093E06" w:rsidP="00093E06">
      <w:pPr>
        <w:spacing w:after="0"/>
        <w:jc w:val="right"/>
      </w:pPr>
      <w:r w:rsidRPr="00E16E84">
        <w:t>………………………</w:t>
      </w:r>
    </w:p>
    <w:p w:rsidR="00093E06" w:rsidRPr="00E16E84" w:rsidRDefault="00093E06" w:rsidP="00093E06">
      <w:pPr>
        <w:spacing w:after="0"/>
        <w:jc w:val="right"/>
      </w:pPr>
      <w:r w:rsidRPr="00E16E84">
        <w:t>(</w:t>
      </w:r>
      <w:r w:rsidRPr="00E16E84">
        <w:rPr>
          <w:i/>
        </w:rPr>
        <w:t>podpis</w:t>
      </w:r>
      <w:r w:rsidRPr="00E16E84">
        <w:t>)</w:t>
      </w:r>
    </w:p>
    <w:p w:rsidR="00093E06" w:rsidRPr="00E16E84" w:rsidRDefault="00093E06" w:rsidP="00093E06">
      <w:pPr>
        <w:spacing w:after="0"/>
      </w:pPr>
      <w:r w:rsidRPr="00E16E84">
        <w:t>Otrzymują:</w:t>
      </w:r>
    </w:p>
    <w:p w:rsidR="00093E06" w:rsidRPr="00E16E84" w:rsidRDefault="00093E06" w:rsidP="00093E06">
      <w:pPr>
        <w:spacing w:after="0"/>
      </w:pPr>
      <w:r w:rsidRPr="00E16E84">
        <w:t>1. Adresat</w:t>
      </w:r>
    </w:p>
    <w:p w:rsidR="00093E06" w:rsidRPr="00E16E84" w:rsidRDefault="00093E06" w:rsidP="00093E06">
      <w:pPr>
        <w:spacing w:after="0"/>
        <w:rPr>
          <w:shd w:val="clear" w:color="auto" w:fill="FFFF00"/>
        </w:rPr>
      </w:pPr>
      <w:r w:rsidRPr="00E16E84">
        <w:t>2. aa</w:t>
      </w:r>
    </w:p>
    <w:p w:rsidR="00FD1E96" w:rsidRPr="00CF232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sectPr w:rsidR="00FD1E96" w:rsidRPr="00CF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93E06"/>
    <w:rsid w:val="00155382"/>
    <w:rsid w:val="001C3260"/>
    <w:rsid w:val="002012DE"/>
    <w:rsid w:val="0058762F"/>
    <w:rsid w:val="006B44A1"/>
    <w:rsid w:val="006D053D"/>
    <w:rsid w:val="009E1211"/>
    <w:rsid w:val="00A0325F"/>
    <w:rsid w:val="00A95745"/>
    <w:rsid w:val="00BD5031"/>
    <w:rsid w:val="00CD57B2"/>
    <w:rsid w:val="00CF232D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2C10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2020-10-21T10:46:00Z</dcterms:created>
  <dcterms:modified xsi:type="dcterms:W3CDTF">2020-10-21T10:46:00Z</dcterms:modified>
</cp:coreProperties>
</file>