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F7" w:rsidRPr="00E16E84" w:rsidRDefault="00C25DF7" w:rsidP="00C25DF7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C25DF7" w:rsidRPr="00E16E84" w:rsidRDefault="00C25DF7" w:rsidP="00C25DF7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C25DF7" w:rsidRPr="00E16E84" w:rsidRDefault="00C25DF7" w:rsidP="00C25DF7">
      <w:pPr>
        <w:spacing w:after="0"/>
        <w:jc w:val="right"/>
      </w:pPr>
    </w:p>
    <w:p w:rsidR="00C25DF7" w:rsidRPr="00E16E84" w:rsidRDefault="00C25DF7" w:rsidP="00C25DF7">
      <w:pPr>
        <w:spacing w:after="0"/>
        <w:jc w:val="right"/>
      </w:pPr>
    </w:p>
    <w:p w:rsidR="00C25DF7" w:rsidRPr="00E16E84" w:rsidRDefault="00C25DF7" w:rsidP="00C25DF7">
      <w:pPr>
        <w:spacing w:after="0"/>
        <w:jc w:val="right"/>
      </w:pPr>
      <w:r w:rsidRPr="00E16E84">
        <w:t>……..….......................................</w:t>
      </w:r>
    </w:p>
    <w:p w:rsidR="00C25DF7" w:rsidRPr="00E16E84" w:rsidRDefault="00C25DF7" w:rsidP="00C25DF7">
      <w:pPr>
        <w:spacing w:after="0"/>
        <w:jc w:val="right"/>
      </w:pPr>
      <w:r w:rsidRPr="00E16E84">
        <w:t>……..….......................................</w:t>
      </w:r>
    </w:p>
    <w:p w:rsidR="00C25DF7" w:rsidRPr="00E16E84" w:rsidRDefault="00C25DF7" w:rsidP="00C25DF7">
      <w:pPr>
        <w:spacing w:after="0"/>
        <w:jc w:val="right"/>
      </w:pPr>
      <w:r w:rsidRPr="00E16E84">
        <w:t>……..….......................................</w:t>
      </w:r>
    </w:p>
    <w:p w:rsidR="00C25DF7" w:rsidRPr="00E16E84" w:rsidRDefault="00C25DF7" w:rsidP="00C25DF7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C25DF7" w:rsidRPr="003526E1" w:rsidRDefault="00C25DF7" w:rsidP="00C25DF7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Decyzja</w:t>
      </w:r>
    </w:p>
    <w:p w:rsidR="00C25DF7" w:rsidRPr="00E16E84" w:rsidRDefault="00C25DF7" w:rsidP="00C25DF7">
      <w:pPr>
        <w:spacing w:after="0"/>
      </w:pPr>
      <w:r w:rsidRPr="00817AAA">
        <w:t xml:space="preserve">Na podstawie </w:t>
      </w:r>
      <w:r>
        <w:t xml:space="preserve">art. 7 ust. 9 ustawy z dnia </w:t>
      </w:r>
      <w:r w:rsidRPr="00704AA3">
        <w:t>21</w:t>
      </w:r>
      <w:r>
        <w:t xml:space="preserve"> czerwca </w:t>
      </w:r>
      <w:r w:rsidRPr="00704AA3">
        <w:t>2001 r</w:t>
      </w:r>
      <w:r>
        <w:t>. o dodatkach mieszkaniowych (</w:t>
      </w:r>
      <w:proofErr w:type="spellStart"/>
      <w:r w:rsidRPr="00704AA3">
        <w:t>t.j</w:t>
      </w:r>
      <w:proofErr w:type="spellEnd"/>
      <w:r w:rsidRPr="00704AA3">
        <w:t>. Dz.U. z 2019 r. poz. 2133</w:t>
      </w:r>
      <w:r>
        <w:t>)</w:t>
      </w:r>
      <w:r w:rsidRPr="00817AAA">
        <w:t xml:space="preserve"> w związku z art. 104 § 1, art. 107 § 1 ustawy z dnia 14</w:t>
      </w:r>
      <w:r>
        <w:t xml:space="preserve"> czerwca </w:t>
      </w:r>
      <w:r w:rsidRPr="00817AAA">
        <w:t xml:space="preserve">1960 r. </w:t>
      </w:r>
      <w:r>
        <w:t xml:space="preserve">– </w:t>
      </w:r>
      <w:r w:rsidRPr="00817AAA">
        <w:t>Kodeks postępowania administracyjnego (</w:t>
      </w:r>
      <w:proofErr w:type="spellStart"/>
      <w:r w:rsidRPr="00817AAA">
        <w:t>t.j</w:t>
      </w:r>
      <w:proofErr w:type="spellEnd"/>
      <w:r w:rsidRPr="00817AAA">
        <w:t>. Dz.U. z 2020 r. poz. 256</w:t>
      </w:r>
      <w:r>
        <w:t xml:space="preserve"> ze zm.</w:t>
      </w:r>
      <w:r w:rsidRPr="00817AAA">
        <w:t>)</w:t>
      </w:r>
      <w:r w:rsidRPr="00E16E84">
        <w:t xml:space="preserve">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dodatków mieszkaniowych,</w:t>
      </w:r>
      <w:r w:rsidRPr="00E16E84">
        <w:t xml:space="preserve"> działając z urzędu</w:t>
      </w:r>
      <w:r>
        <w:t>,</w:t>
      </w:r>
    </w:p>
    <w:p w:rsidR="00C25DF7" w:rsidRPr="003526E1" w:rsidRDefault="00C25DF7" w:rsidP="00C25DF7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orzekam</w:t>
      </w:r>
    </w:p>
    <w:p w:rsidR="00C25DF7" w:rsidRDefault="00C25DF7" w:rsidP="00C25DF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o </w:t>
      </w:r>
      <w:r w:rsidRPr="00E16E84">
        <w:rPr>
          <w:rFonts w:eastAsia="Times New Roman"/>
        </w:rPr>
        <w:t>ustal</w:t>
      </w:r>
      <w:r>
        <w:rPr>
          <w:rFonts w:eastAsia="Times New Roman"/>
        </w:rPr>
        <w:t>eniu</w:t>
      </w:r>
      <w:r w:rsidRPr="00E16E84">
        <w:rPr>
          <w:rFonts w:eastAsia="Times New Roman"/>
        </w:rPr>
        <w:t xml:space="preserve">, że </w:t>
      </w:r>
      <w:r>
        <w:rPr>
          <w:rFonts w:eastAsia="Times New Roman"/>
        </w:rPr>
        <w:t xml:space="preserve">dodatek mieszkaniowy przyznany Panu(-ni) decyzją z dnia ……. (znak ………..) za okres od …………… do ………….. w łącznej kwocie ……………. zł jest </w:t>
      </w:r>
      <w:r w:rsidRPr="00817AAA">
        <w:rPr>
          <w:rFonts w:eastAsia="Times New Roman"/>
        </w:rPr>
        <w:t>świadczen</w:t>
      </w:r>
      <w:r>
        <w:rPr>
          <w:rFonts w:eastAsia="Times New Roman"/>
        </w:rPr>
        <w:t>iem</w:t>
      </w:r>
      <w:r w:rsidRPr="00817AAA">
        <w:rPr>
          <w:rFonts w:eastAsia="Times New Roman"/>
        </w:rPr>
        <w:t xml:space="preserve"> nienależnie pobran</w:t>
      </w:r>
      <w:r>
        <w:rPr>
          <w:rFonts w:eastAsia="Times New Roman"/>
        </w:rPr>
        <w:t>ym;</w:t>
      </w:r>
    </w:p>
    <w:p w:rsidR="00C25DF7" w:rsidRDefault="00C25DF7" w:rsidP="00C25DF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2) o </w:t>
      </w:r>
      <w:r w:rsidRPr="00E16E84">
        <w:rPr>
          <w:rFonts w:eastAsia="Times New Roman"/>
        </w:rPr>
        <w:t>zobowiąza</w:t>
      </w:r>
      <w:r>
        <w:rPr>
          <w:rFonts w:eastAsia="Times New Roman"/>
        </w:rPr>
        <w:t>niu</w:t>
      </w:r>
      <w:r w:rsidRPr="00E16E84">
        <w:rPr>
          <w:rFonts w:eastAsia="Times New Roman"/>
        </w:rPr>
        <w:t xml:space="preserve"> </w:t>
      </w:r>
      <w:r>
        <w:rPr>
          <w:rFonts w:eastAsia="Times New Roman"/>
        </w:rPr>
        <w:t>Pana(-ni)</w:t>
      </w:r>
      <w:r w:rsidRPr="00E16E84">
        <w:rPr>
          <w:rFonts w:eastAsia="Times New Roman"/>
        </w:rPr>
        <w:t xml:space="preserve"> do zwrotu </w:t>
      </w:r>
      <w:r>
        <w:rPr>
          <w:rFonts w:eastAsia="Times New Roman"/>
        </w:rPr>
        <w:t xml:space="preserve">kwoty wskazanych w pkt. 1 w podwójnej wysokości, tzn. w łącznej kwocie ……….. zł, </w:t>
      </w:r>
      <w:r w:rsidRPr="00E16E84">
        <w:rPr>
          <w:rFonts w:eastAsia="Times New Roman"/>
        </w:rPr>
        <w:t>w terminie 7 dni od dnia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wydania niniejszej decyzji na rachunek bankowy Ośrodka Pomocy Społecznej w ……………….</w:t>
      </w:r>
      <w:r>
        <w:rPr>
          <w:rFonts w:eastAsia="Times New Roman"/>
        </w:rPr>
        <w:t xml:space="preserve"> (nr rachunku …………………………).</w:t>
      </w:r>
    </w:p>
    <w:p w:rsidR="00C25DF7" w:rsidRPr="00E16E84" w:rsidRDefault="00C25DF7" w:rsidP="00C25DF7">
      <w:pPr>
        <w:spacing w:after="0"/>
        <w:rPr>
          <w:rFonts w:eastAsia="Times New Roman"/>
        </w:rPr>
      </w:pPr>
    </w:p>
    <w:p w:rsidR="00C25DF7" w:rsidRPr="003526E1" w:rsidRDefault="00C25DF7" w:rsidP="00C25DF7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Uzasadnienie</w:t>
      </w:r>
    </w:p>
    <w:p w:rsidR="00C25DF7" w:rsidRDefault="00C25DF7" w:rsidP="00C25DF7">
      <w:r>
        <w:t>Decyzją z dnia ……… (znak …………) Ośrodek Pomocy Społecznej w ……….. przyznał Panu(-ni) prawo do dodatku mieszkaniowego w kwocie …. zł miesięcznie.</w:t>
      </w:r>
      <w:r w:rsidRPr="00704AA3">
        <w:t xml:space="preserve"> </w:t>
      </w:r>
      <w:r>
        <w:t>W dniu …….. tut.</w:t>
      </w:r>
      <w:r w:rsidRPr="00704AA3">
        <w:t xml:space="preserve"> organ powziął z urzędu informację, że w mieszkaniu, którego dotyczył wniosek</w:t>
      </w:r>
      <w:r>
        <w:t>,</w:t>
      </w:r>
      <w:r w:rsidRPr="00704AA3">
        <w:t xml:space="preserve"> mieszkają inni członkowie </w:t>
      </w:r>
      <w:r>
        <w:t xml:space="preserve">Pana(-ni) </w:t>
      </w:r>
      <w:r w:rsidRPr="00704AA3">
        <w:t xml:space="preserve">rodziny, którzy osiągają </w:t>
      </w:r>
      <w:r>
        <w:t>dochód podlegający uwzględnieniu przy obliczaniu dochodu na osobę kwalifikującego do przyznania przedmiotowego świadczenia</w:t>
      </w:r>
      <w:r w:rsidRPr="00704AA3">
        <w:t xml:space="preserve">. </w:t>
      </w:r>
      <w:r>
        <w:t>W wyniku powyższego postanowieniem z dnia ………. (znak ………….) Ośrodek Pomocy Społecznej w ……….. z urzędu wznowił postępowanie w przedmiocie wniosku o przyznanie dodatku mieszkaniowego. Po ponownej weryfikacji danych zawartych we wniosku, na podstawie przeprowadzonego wywiadu środowiskowego, tut. organ uchylił wskazaną na wstępie decyzję, jednocześnie odmawiając przyznania Panu(-ni) prawa do dodatku mieszkaniowego.</w:t>
      </w:r>
    </w:p>
    <w:p w:rsidR="00C25DF7" w:rsidRDefault="00C25DF7" w:rsidP="00C25DF7">
      <w:r>
        <w:t>Zgodnie z regulacją art. 7 ust. 9 ustawy o dodatkach mieszkaniowych, j</w:t>
      </w:r>
      <w:r w:rsidRPr="00704AA3">
        <w:t>eżeli w wyniku wznowienia postępowania stwierdzono, że dodatek mieszkaniowy przyznano na podstawie nieprawdziwych danych zawartych w deklaracji lub wniosku</w:t>
      </w:r>
      <w:r>
        <w:t>, na podstawie którego przyznano wcześniej dodatek</w:t>
      </w:r>
      <w:r w:rsidRPr="00704AA3">
        <w:t>, osoba otrzymująca dodatek mieszkaniowy jest obowiązana do zwrotu nienależnie pobranych kwot w podwójnej wysokości.</w:t>
      </w:r>
      <w:r>
        <w:t xml:space="preserve"> Jak stanowi dalej przepis, n</w:t>
      </w:r>
      <w:r w:rsidRPr="00704AA3">
        <w:t>ależności te wraz z odsetkami i kosztami egzekucyjnymi podlegają przymusowemu ściągnięciu w trybie postępowania egzekucyjnego w administracji</w:t>
      </w:r>
      <w:r>
        <w:t>.</w:t>
      </w:r>
    </w:p>
    <w:p w:rsidR="00C25DF7" w:rsidRDefault="00C25DF7" w:rsidP="00C25DF7">
      <w:r>
        <w:t>W ocenie tut. organu w przedmiotowej sprawie ziściła się przesłanka wskazana w cytowanym przepisie.</w:t>
      </w:r>
    </w:p>
    <w:p w:rsidR="00C25DF7" w:rsidRDefault="00C25DF7" w:rsidP="00C25DF7">
      <w:r w:rsidRPr="00187D43">
        <w:t>Mając na uwadze powyższe, orzeczono jak w sentencji niniejszej decyzji.</w:t>
      </w:r>
    </w:p>
    <w:p w:rsidR="00C25DF7" w:rsidRPr="003526E1" w:rsidRDefault="00C25DF7" w:rsidP="00C25DF7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Pouczenie</w:t>
      </w:r>
    </w:p>
    <w:p w:rsidR="00C25DF7" w:rsidRDefault="00C25DF7" w:rsidP="00C25DF7">
      <w:r w:rsidRPr="00E16E84">
        <w:t>Od decyzji powyższej przysługuje odwołanie do Samorządowego Kolegium Odwoławczego w ………… za pośrednictwem organu, który decyzję wydał, w terminie 14 dni od dnia otrzymania decyzji.</w:t>
      </w:r>
    </w:p>
    <w:p w:rsidR="00C25DF7" w:rsidRPr="00E16E84" w:rsidRDefault="00C25DF7" w:rsidP="00C25DF7">
      <w:pPr>
        <w:rPr>
          <w:rFonts w:eastAsia="Times New Roman"/>
        </w:rPr>
      </w:pPr>
      <w:r>
        <w:t>Zgodnie z art. 127a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E16E84">
        <w:t>administracyjnego.</w:t>
      </w:r>
    </w:p>
    <w:p w:rsidR="00C25DF7" w:rsidRPr="00E16E84" w:rsidRDefault="00C25DF7" w:rsidP="00C25DF7">
      <w:pPr>
        <w:spacing w:after="0"/>
        <w:jc w:val="right"/>
      </w:pPr>
      <w:r w:rsidRPr="00E16E84">
        <w:t>………………………</w:t>
      </w:r>
    </w:p>
    <w:p w:rsidR="00C25DF7" w:rsidRPr="00E16E84" w:rsidRDefault="00C25DF7" w:rsidP="00C25DF7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C25DF7" w:rsidRPr="00E16E84" w:rsidRDefault="00C25DF7" w:rsidP="00C25DF7">
      <w:pPr>
        <w:spacing w:after="0"/>
      </w:pPr>
      <w:r w:rsidRPr="00E16E84">
        <w:t>Otrzymują:</w:t>
      </w:r>
    </w:p>
    <w:p w:rsidR="00C25DF7" w:rsidRPr="00E16E84" w:rsidRDefault="00C25DF7" w:rsidP="00C25DF7">
      <w:pPr>
        <w:spacing w:after="0"/>
      </w:pPr>
      <w:r w:rsidRPr="00E16E84">
        <w:t>1. Adresat</w:t>
      </w:r>
    </w:p>
    <w:p w:rsidR="00C25DF7" w:rsidRPr="00E16E84" w:rsidRDefault="00C25DF7" w:rsidP="00C25DF7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C3260"/>
    <w:rsid w:val="002012D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2020-10-21T10:55:00Z</dcterms:created>
  <dcterms:modified xsi:type="dcterms:W3CDTF">2020-10-21T10:55:00Z</dcterms:modified>
</cp:coreProperties>
</file>