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90" w:rsidRDefault="00271F90" w:rsidP="00271F90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UCHWAŁA NR ......  ZARZĄDU POWIATU [WOJEWÓDZTWA] X</w:t>
      </w: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F90" w:rsidRDefault="00271F90" w:rsidP="00271F90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z dnia .... w sprawie utworzenia rezerwy celowej z zablokowanych kwot wydatków budżetu powiatu [województwa] X</w:t>
      </w: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71F90">
        <w:rPr>
          <w:rFonts w:ascii="Times New Roman" w:eastAsia="Calibri" w:hAnsi="Times New Roman" w:cs="Times New Roman"/>
          <w:sz w:val="24"/>
          <w:szCs w:val="24"/>
        </w:rPr>
        <w:t>Na podstawie art. 260 ust. 3 w związku z ust. 1 pkt … [</w:t>
      </w:r>
      <w:r w:rsidRPr="00271F90">
        <w:rPr>
          <w:rFonts w:ascii="Times New Roman" w:eastAsia="Calibri" w:hAnsi="Times New Roman" w:cs="Times New Roman"/>
          <w:i/>
          <w:iCs/>
          <w:sz w:val="24"/>
          <w:szCs w:val="24"/>
        </w:rPr>
        <w:t>powołać w zależności od przesłanki blokowania z pkt 1-4 tego przepisu</w:t>
      </w:r>
      <w:r w:rsidRPr="00271F90">
        <w:rPr>
          <w:rFonts w:ascii="Times New Roman" w:eastAsia="Calibri" w:hAnsi="Times New Roman" w:cs="Times New Roman"/>
          <w:sz w:val="24"/>
          <w:szCs w:val="24"/>
        </w:rPr>
        <w:t>] i ust. 4 ustawy z dnia 27 sierpnia 2009 r. o finansach publicznych (</w:t>
      </w:r>
      <w:proofErr w:type="spellStart"/>
      <w:r w:rsidRPr="00271F90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271F90">
        <w:rPr>
          <w:rFonts w:ascii="Times New Roman" w:eastAsia="Calibri" w:hAnsi="Times New Roman" w:cs="Times New Roman"/>
          <w:sz w:val="24"/>
          <w:szCs w:val="24"/>
        </w:rPr>
        <w:t xml:space="preserve">. Dz.U. z 2019 r. poz. 869 z </w:t>
      </w:r>
      <w:proofErr w:type="spellStart"/>
      <w:r w:rsidRPr="00271F90">
        <w:rPr>
          <w:rFonts w:ascii="Times New Roman" w:eastAsia="Calibri" w:hAnsi="Times New Roman" w:cs="Times New Roman"/>
          <w:sz w:val="24"/>
          <w:szCs w:val="24"/>
        </w:rPr>
        <w:t>późń</w:t>
      </w:r>
      <w:proofErr w:type="spellEnd"/>
      <w:r w:rsidRPr="00271F90">
        <w:rPr>
          <w:rFonts w:ascii="Times New Roman" w:eastAsia="Calibri" w:hAnsi="Times New Roman" w:cs="Times New Roman"/>
          <w:sz w:val="24"/>
          <w:szCs w:val="24"/>
        </w:rPr>
        <w:t>. zm.) oraz art. 32 ust. 2 pkt 4 ustawy z dnia 5 czerwca 1998 r. o samorządzie powiatowym (</w:t>
      </w:r>
      <w:proofErr w:type="spellStart"/>
      <w:r w:rsidRPr="00271F90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271F90">
        <w:rPr>
          <w:rFonts w:ascii="Times New Roman" w:eastAsia="Calibri" w:hAnsi="Times New Roman" w:cs="Times New Roman"/>
          <w:sz w:val="24"/>
          <w:szCs w:val="24"/>
        </w:rPr>
        <w:t>. Dz.U. z 2020 r</w:t>
      </w:r>
      <w:r w:rsidRPr="00ED7A5D">
        <w:rPr>
          <w:rFonts w:ascii="Times New Roman" w:eastAsia="Calibri" w:hAnsi="Times New Roman" w:cs="Times New Roman"/>
          <w:sz w:val="24"/>
          <w:szCs w:val="24"/>
        </w:rPr>
        <w:t xml:space="preserve">. poz. 920 z </w:t>
      </w:r>
      <w:proofErr w:type="spellStart"/>
      <w:r w:rsidRPr="00ED7A5D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ED7A5D">
        <w:rPr>
          <w:rFonts w:ascii="Times New Roman" w:eastAsia="Calibri" w:hAnsi="Times New Roman" w:cs="Times New Roman"/>
          <w:sz w:val="24"/>
          <w:szCs w:val="24"/>
        </w:rPr>
        <w:t xml:space="preserve">. zm.) [art. </w:t>
      </w:r>
      <w:r w:rsidRPr="00271F90">
        <w:rPr>
          <w:rFonts w:ascii="Times New Roman" w:eastAsia="Calibri" w:hAnsi="Times New Roman" w:cs="Times New Roman"/>
          <w:sz w:val="24"/>
          <w:szCs w:val="24"/>
        </w:rPr>
        <w:t>41 ust. 2 pkt 3 ustawy z dnia 5 czerwca 1998 r. o samorządzie województwa (</w:t>
      </w:r>
      <w:proofErr w:type="spellStart"/>
      <w:r w:rsidRPr="00271F90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271F90">
        <w:rPr>
          <w:rFonts w:ascii="Times New Roman" w:eastAsia="Calibri" w:hAnsi="Times New Roman" w:cs="Times New Roman"/>
          <w:sz w:val="24"/>
          <w:szCs w:val="24"/>
        </w:rPr>
        <w:t xml:space="preserve">. Dz.U. z 2019 r. poz. 512 z </w:t>
      </w:r>
      <w:proofErr w:type="spellStart"/>
      <w:r w:rsidRPr="00271F90">
        <w:rPr>
          <w:rFonts w:ascii="Times New Roman" w:eastAsia="Calibri" w:hAnsi="Times New Roman" w:cs="Times New Roman"/>
          <w:sz w:val="24"/>
          <w:szCs w:val="24"/>
        </w:rPr>
        <w:t>póżn</w:t>
      </w:r>
      <w:proofErr w:type="spellEnd"/>
      <w:r w:rsidRPr="00271F90">
        <w:rPr>
          <w:rFonts w:ascii="Times New Roman" w:eastAsia="Calibri" w:hAnsi="Times New Roman" w:cs="Times New Roman"/>
          <w:sz w:val="24"/>
          <w:szCs w:val="24"/>
        </w:rPr>
        <w:t>. zm.)], po uzyskaniu pozytywnej opinii komisji właściwej do spraw budżetu Rady Powiatu/Sejmiku Województwa X</w:t>
      </w: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Calibri" w:eastAsia="Calibri" w:hAnsi="Calibri" w:cs="Times New Roman"/>
        </w:rPr>
      </w:pPr>
    </w:p>
    <w:p w:rsidR="00271F90" w:rsidRDefault="00271F90" w:rsidP="00271F90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Zarząd Powiatu [Województwa] X uchwala, co następuje:</w:t>
      </w: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:rsid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71F90">
        <w:rPr>
          <w:rFonts w:ascii="Times New Roman" w:eastAsia="Calibri" w:hAnsi="Times New Roman" w:cs="Times New Roman"/>
          <w:sz w:val="24"/>
          <w:szCs w:val="24"/>
        </w:rPr>
        <w:t>Tworzy się nową rezerwę celową budżetu … roku w wysokości… zł - zgodnie z załącznikiem do niniejszej uchwały.</w:t>
      </w: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:rsid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71F90">
        <w:rPr>
          <w:rFonts w:ascii="Times New Roman" w:eastAsia="Calibri" w:hAnsi="Times New Roman" w:cs="Times New Roman"/>
          <w:sz w:val="24"/>
          <w:szCs w:val="24"/>
        </w:rPr>
        <w:t>Rezerwa celowa zostaje utworzona z przeniesień zablokowanych kwot planowanych wydatków budżetowych wymienionych w uchwale Zarządu Powiatu [Województwa] X Nr … z dnia… w sprawie zablokowania planowanych wydatków budżetowych.</w:t>
      </w: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71F90">
        <w:rPr>
          <w:rFonts w:ascii="Times New Roman" w:eastAsia="Calibri" w:hAnsi="Times New Roman" w:cs="Times New Roman"/>
          <w:sz w:val="24"/>
          <w:szCs w:val="24"/>
        </w:rPr>
        <w:t>1. Rezerwa celowa zostaje utworzona z przeznaczeniem na finansowanie zobowiązań Powiatu [Województwa] w … roku.</w:t>
      </w:r>
    </w:p>
    <w:p w:rsid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71F90">
        <w:rPr>
          <w:rFonts w:ascii="Times New Roman" w:eastAsia="Calibri" w:hAnsi="Times New Roman" w:cs="Times New Roman"/>
          <w:sz w:val="24"/>
          <w:szCs w:val="24"/>
        </w:rPr>
        <w:t xml:space="preserve">2. Rezerwa celowa nie będzie przeznaczana na finansowanie wynagrodzeń i uposażeń. </w:t>
      </w: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71F90" w:rsidRPr="00271F90" w:rsidRDefault="00271F90" w:rsidP="00271F90">
      <w:pPr>
        <w:suppressAutoHyphens/>
        <w:autoSpaceDN w:val="0"/>
        <w:spacing w:line="24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p w:rsid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71F90">
        <w:rPr>
          <w:rFonts w:ascii="Times New Roman" w:eastAsia="Calibri" w:hAnsi="Times New Roman" w:cs="Times New Roman"/>
          <w:sz w:val="24"/>
          <w:szCs w:val="24"/>
        </w:rPr>
        <w:t>Wykonanie uchwały powierza się Staroście Powiatu [Marszałkowi Województwa] X.</w:t>
      </w: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1F90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:rsid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71F90">
        <w:rPr>
          <w:rFonts w:ascii="Times New Roman" w:eastAsia="Calibri" w:hAnsi="Times New Roman" w:cs="Times New Roman"/>
          <w:sz w:val="24"/>
          <w:szCs w:val="24"/>
        </w:rPr>
        <w:lastRenderedPageBreak/>
        <w:t>Uchwała wchodzi w życie z dniem podjęcia /lub z dniem ….. [</w:t>
      </w:r>
      <w:r w:rsidRPr="00271F90">
        <w:rPr>
          <w:rFonts w:ascii="Times New Roman" w:eastAsia="Calibri" w:hAnsi="Times New Roman" w:cs="Times New Roman"/>
          <w:i/>
          <w:iCs/>
          <w:sz w:val="24"/>
          <w:szCs w:val="24"/>
        </w:rPr>
        <w:t>podać konkretną datę dzienną z tym, że nie można wprowadzać wstecznej daty wejścia w życie</w:t>
      </w:r>
      <w:r w:rsidRPr="00271F90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271F90" w:rsidRP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Calibri" w:eastAsia="Calibri" w:hAnsi="Calibri" w:cs="Times New Roman"/>
        </w:rPr>
      </w:pPr>
    </w:p>
    <w:p w:rsidR="00271F90" w:rsidRPr="00ED7A5D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7A5D">
        <w:rPr>
          <w:rFonts w:ascii="Times New Roman" w:eastAsia="Calibri" w:hAnsi="Times New Roman" w:cs="Times New Roman"/>
          <w:bCs/>
          <w:sz w:val="24"/>
          <w:szCs w:val="24"/>
        </w:rPr>
        <w:t>.....................</w:t>
      </w:r>
    </w:p>
    <w:p w:rsidR="00271F90" w:rsidRPr="00ED7A5D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43578578"/>
      <w:r w:rsidRPr="00ED7A5D">
        <w:rPr>
          <w:rFonts w:ascii="Times New Roman" w:eastAsia="Calibri" w:hAnsi="Times New Roman" w:cs="Times New Roman"/>
          <w:bCs/>
          <w:sz w:val="24"/>
          <w:szCs w:val="24"/>
        </w:rPr>
        <w:t xml:space="preserve">(podpisy zarządu powiatu/ województwa </w:t>
      </w:r>
    </w:p>
    <w:p w:rsidR="00271F90" w:rsidRPr="00ED7A5D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D7A5D">
        <w:rPr>
          <w:rFonts w:ascii="Times New Roman" w:eastAsia="Calibri" w:hAnsi="Times New Roman" w:cs="Times New Roman"/>
          <w:bCs/>
          <w:sz w:val="24"/>
          <w:szCs w:val="24"/>
        </w:rPr>
        <w:t>zgodnie ze statutem)</w:t>
      </w:r>
    </w:p>
    <w:p w:rsid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71F90" w:rsidRDefault="00271F90" w:rsidP="00271F90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1"/>
    <w:p w:rsidR="009474AF" w:rsidRDefault="009474AF" w:rsidP="009474AF">
      <w:pPr>
        <w:widowControl w:val="0"/>
        <w:autoSpaceDE w:val="0"/>
        <w:spacing w:after="120" w:line="40" w:lineRule="atLeast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Załącznik do uchwały Zarządu Powiatu/Sejmiku Województwa X Nr ... z .... </w:t>
      </w:r>
    </w:p>
    <w:p w:rsidR="009474AF" w:rsidRDefault="009474AF" w:rsidP="009474AF">
      <w:pPr>
        <w:widowControl w:val="0"/>
        <w:autoSpaceDE w:val="0"/>
        <w:spacing w:after="120" w:line="40" w:lineRule="atLeast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9474AF" w:rsidRDefault="009474AF" w:rsidP="009474AF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43583254"/>
      <w:r>
        <w:rPr>
          <w:rFonts w:ascii="Times New Roman" w:hAnsi="Times New Roman"/>
          <w:b/>
          <w:bCs/>
          <w:sz w:val="24"/>
          <w:szCs w:val="24"/>
        </w:rPr>
        <w:t>Zmiana w planie wydatków budżetu Powiatu [Województwa] X związana z utworzeniem rezerwy celowej z przeniesienia zablokowanych kwot planowanych wydatków budżetu</w:t>
      </w:r>
    </w:p>
    <w:tbl>
      <w:tblPr>
        <w:tblW w:w="91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961"/>
        <w:gridCol w:w="964"/>
        <w:gridCol w:w="1980"/>
        <w:gridCol w:w="1660"/>
        <w:gridCol w:w="960"/>
        <w:gridCol w:w="400"/>
        <w:gridCol w:w="1500"/>
      </w:tblGrid>
      <w:tr w:rsidR="009474AF" w:rsidTr="0083217A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Treść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74AF" w:rsidRDefault="009474AF" w:rsidP="0083217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  Zwiększenie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74AF" w:rsidRDefault="009474AF" w:rsidP="0083217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Zmniejszenie</w:t>
            </w:r>
          </w:p>
        </w:tc>
      </w:tr>
      <w:tr w:rsidR="009474AF" w:rsidTr="0083217A">
        <w:trPr>
          <w:trHeight w:val="288"/>
        </w:trPr>
        <w:tc>
          <w:tcPr>
            <w:tcW w:w="4645" w:type="dxa"/>
            <w:gridSpan w:val="4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Dział 758- Różne rozliczenia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450.000,00 zł</w:t>
            </w:r>
          </w:p>
        </w:tc>
      </w:tr>
      <w:tr w:rsidR="009474AF" w:rsidTr="0083217A">
        <w:trPr>
          <w:trHeight w:val="180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4645" w:type="dxa"/>
            <w:gridSpan w:val="4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Rozdział 75818 - Rezerwy ogólne i celowe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40"/>
        </w:trPr>
        <w:tc>
          <w:tcPr>
            <w:tcW w:w="4645" w:type="dxa"/>
            <w:gridSpan w:val="4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Rezerwa celowa z zablokowanych kwot wydatków budżetowych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(450 000,00 zł)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40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wydatki bieżące</w:t>
            </w: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 tego: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05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wydatki jednostek budżetowych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 tego:</w:t>
            </w: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wydatki związane z realizacją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ich statutowych zadań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4645" w:type="dxa"/>
            <w:gridSpan w:val="4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Dział 600 – Transport i łączność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450.000,00 zł</w:t>
            </w:r>
          </w:p>
        </w:tc>
      </w:tr>
      <w:tr w:rsidR="009474AF" w:rsidTr="0083217A">
        <w:trPr>
          <w:trHeight w:val="540"/>
        </w:trPr>
        <w:tc>
          <w:tcPr>
            <w:tcW w:w="4645" w:type="dxa"/>
            <w:gridSpan w:val="4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Rozdział 60014 – Drogi publiczne powiatowe</w:t>
            </w: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450.000,00 zł</w:t>
            </w:r>
          </w:p>
        </w:tc>
      </w:tr>
      <w:tr w:rsidR="009474AF" w:rsidTr="0083217A">
        <w:trPr>
          <w:trHeight w:val="135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wydatki bieżące</w:t>
            </w: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50.000,00 zł</w:t>
            </w:r>
          </w:p>
        </w:tc>
      </w:tr>
      <w:tr w:rsidR="009474AF" w:rsidTr="0083217A">
        <w:trPr>
          <w:trHeight w:val="288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 tego: 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330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05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wydatki jednostek budżetowych</w:t>
            </w:r>
          </w:p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 tego:</w:t>
            </w:r>
          </w:p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wydatki związane z realizacją                                               ich statutowych zadań</w:t>
            </w:r>
          </w:p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50 000,00 zł</w:t>
            </w:r>
          </w:p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50.000,00 zł</w:t>
            </w:r>
          </w:p>
        </w:tc>
      </w:tr>
      <w:tr w:rsidR="009474AF" w:rsidTr="0083217A">
        <w:trPr>
          <w:trHeight w:val="180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74AF" w:rsidTr="0083217A">
        <w:trPr>
          <w:trHeight w:val="312"/>
        </w:trPr>
        <w:tc>
          <w:tcPr>
            <w:tcW w:w="6305" w:type="dxa"/>
            <w:gridSpan w:val="5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wydatki majątkowe </w:t>
            </w:r>
          </w:p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 tego:</w:t>
            </w:r>
          </w:p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   inwestycje i zakupy inwestycyjne </w:t>
            </w:r>
          </w:p>
          <w:p w:rsidR="009474AF" w:rsidRDefault="009474AF" w:rsidP="0083217A">
            <w:pPr>
              <w:spacing w:after="0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/zad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Opracowanie dokumentacji projektowej dot. przebudowy dróg powiatowych/</w:t>
            </w: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400.000,00 zł</w:t>
            </w:r>
          </w:p>
        </w:tc>
      </w:tr>
      <w:tr w:rsidR="009474AF" w:rsidTr="0083217A">
        <w:trPr>
          <w:trHeight w:val="312"/>
        </w:trPr>
        <w:tc>
          <w:tcPr>
            <w:tcW w:w="74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474AF" w:rsidTr="0083217A">
        <w:trPr>
          <w:trHeight w:val="288"/>
        </w:trPr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 wydatki: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    450.000,00 zł 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474AF" w:rsidRDefault="009474AF" w:rsidP="0083217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450.000,00 zł</w:t>
            </w:r>
          </w:p>
        </w:tc>
      </w:tr>
    </w:tbl>
    <w:p w:rsidR="009474AF" w:rsidRDefault="009474AF" w:rsidP="009474AF">
      <w:pPr>
        <w:pStyle w:val="Akapitzlist"/>
        <w:spacing w:after="0" w:line="360" w:lineRule="auto"/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9474AF" w:rsidRDefault="009474AF" w:rsidP="009474AF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74AF" w:rsidRPr="00ED7A5D" w:rsidRDefault="009474AF" w:rsidP="009474AF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D7A5D">
        <w:rPr>
          <w:rFonts w:ascii="Times New Roman" w:hAnsi="Times New Roman"/>
          <w:bCs/>
          <w:sz w:val="24"/>
          <w:szCs w:val="24"/>
        </w:rPr>
        <w:t>……………….</w:t>
      </w:r>
    </w:p>
    <w:p w:rsidR="009474AF" w:rsidRPr="00ED7A5D" w:rsidRDefault="009474AF" w:rsidP="009474AF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D7A5D">
        <w:rPr>
          <w:rFonts w:ascii="Times New Roman" w:hAnsi="Times New Roman"/>
          <w:bCs/>
          <w:sz w:val="24"/>
          <w:szCs w:val="24"/>
        </w:rPr>
        <w:t xml:space="preserve">(podpisy zarządu powiatu/ województwa </w:t>
      </w:r>
    </w:p>
    <w:p w:rsidR="009474AF" w:rsidRPr="00ED7A5D" w:rsidRDefault="009474AF" w:rsidP="009474AF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D7A5D">
        <w:rPr>
          <w:rFonts w:ascii="Times New Roman" w:hAnsi="Times New Roman"/>
          <w:bCs/>
          <w:sz w:val="24"/>
          <w:szCs w:val="24"/>
        </w:rPr>
        <w:t>zgodnie ze statutem)</w:t>
      </w:r>
    </w:p>
    <w:bookmarkEnd w:id="2"/>
    <w:p w:rsidR="00E62B91" w:rsidRPr="00260359" w:rsidRDefault="00E62B91" w:rsidP="009474AF">
      <w:pPr>
        <w:widowControl w:val="0"/>
        <w:autoSpaceDE w:val="0"/>
        <w:autoSpaceDN w:val="0"/>
        <w:spacing w:after="120" w:line="40" w:lineRule="atLeast"/>
        <w:jc w:val="center"/>
      </w:pPr>
    </w:p>
    <w:sectPr w:rsidR="00E62B91" w:rsidRPr="002603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14" w:rsidRDefault="005E0814" w:rsidP="005E0814">
      <w:pPr>
        <w:spacing w:after="0" w:line="240" w:lineRule="auto"/>
      </w:pPr>
      <w:r>
        <w:separator/>
      </w:r>
    </w:p>
  </w:endnote>
  <w:endnote w:type="continuationSeparator" w:id="0">
    <w:p w:rsidR="005E0814" w:rsidRDefault="005E0814" w:rsidP="005E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16806"/>
      <w:docPartObj>
        <w:docPartGallery w:val="Page Numbers (Bottom of Page)"/>
        <w:docPartUnique/>
      </w:docPartObj>
    </w:sdtPr>
    <w:sdtContent>
      <w:p w:rsidR="005E0814" w:rsidRDefault="005E081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0814" w:rsidRDefault="005E0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14" w:rsidRDefault="005E0814" w:rsidP="005E0814">
      <w:pPr>
        <w:spacing w:after="0" w:line="240" w:lineRule="auto"/>
      </w:pPr>
      <w:r>
        <w:separator/>
      </w:r>
    </w:p>
  </w:footnote>
  <w:footnote w:type="continuationSeparator" w:id="0">
    <w:p w:rsidR="005E0814" w:rsidRDefault="005E0814" w:rsidP="005E0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91"/>
    <w:rsid w:val="00260359"/>
    <w:rsid w:val="00271F90"/>
    <w:rsid w:val="00442769"/>
    <w:rsid w:val="005E0814"/>
    <w:rsid w:val="006011DD"/>
    <w:rsid w:val="009474AF"/>
    <w:rsid w:val="00E62B91"/>
    <w:rsid w:val="00E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0A18-49E6-4585-A177-AD8D6E2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474AF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E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814"/>
  </w:style>
  <w:style w:type="paragraph" w:styleId="Stopka">
    <w:name w:val="footer"/>
    <w:basedOn w:val="Normalny"/>
    <w:link w:val="StopkaZnak"/>
    <w:uiPriority w:val="99"/>
    <w:unhideWhenUsed/>
    <w:rsid w:val="005E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Mirosław Typek</cp:lastModifiedBy>
  <cp:revision>5</cp:revision>
  <dcterms:created xsi:type="dcterms:W3CDTF">2020-09-23T13:21:00Z</dcterms:created>
  <dcterms:modified xsi:type="dcterms:W3CDTF">2020-09-28T07:19:00Z</dcterms:modified>
</cp:coreProperties>
</file>