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1E" w:rsidRDefault="00D3261E" w:rsidP="00D3261E">
      <w:pPr>
        <w:pStyle w:val="Akapitzlist"/>
        <w:spacing w:after="0"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... Rady Gminy [Powiatu/Sejmiku Województwa] X</w:t>
      </w:r>
    </w:p>
    <w:p w:rsidR="00D3261E" w:rsidRDefault="00D3261E" w:rsidP="00D3261E">
      <w:pPr>
        <w:pStyle w:val="Akapitzlist"/>
        <w:spacing w:after="0"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....</w:t>
      </w:r>
    </w:p>
    <w:p w:rsidR="00D3261E" w:rsidRDefault="00D3261E" w:rsidP="00D3261E">
      <w:pPr>
        <w:pStyle w:val="Akapitzlist"/>
        <w:spacing w:after="0"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ustalenia wykazu wydatków, które nie wygasają z upływem roku budżetowego 20… r.</w:t>
      </w:r>
    </w:p>
    <w:p w:rsidR="00D3261E" w:rsidRDefault="00D3261E" w:rsidP="00D326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3261E" w:rsidRDefault="00D3261E" w:rsidP="00D326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</w:t>
      </w:r>
      <w:bookmarkStart w:id="0" w:name="_Hlk47964591"/>
      <w:r>
        <w:rPr>
          <w:rFonts w:ascii="Times New Roman" w:hAnsi="Times New Roman"/>
          <w:sz w:val="24"/>
          <w:szCs w:val="24"/>
        </w:rPr>
        <w:t>18 ust. 2 pkt 4 i 15 ustawy z dnia 8 marca 1990 r. o samorządzie gminnym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2020 r. poz. 713) [art. 12 pkt 5 i 11 ustawy z dnia 5 czerwca 1998 r. o samorządzie powiatowym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2020 r. poz. 920)/art. 18 pkt 6 i 20 ustawy z dnia 5 czerwca 1998 r. o samorządzie województwa</w:t>
      </w:r>
      <w:bookmarkEnd w:id="0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z 2019 r. poz. 512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zm.)] oraz art. 263 ust. 2 i 5 ustawy z dnia 29 sierpnia 2009 r. o finansach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z 2019 r. poz. 869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D3261E" w:rsidRDefault="00D3261E" w:rsidP="00D326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3261E" w:rsidRDefault="00D3261E" w:rsidP="00D3261E">
      <w:pPr>
        <w:pStyle w:val="Akapitzlist"/>
        <w:spacing w:after="0"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Rada Gminy [Miasta/Powiatu]/[Sejmik Województwa] uchwala, co następuje:</w:t>
      </w:r>
    </w:p>
    <w:p w:rsidR="00D3261E" w:rsidRDefault="00D3261E" w:rsidP="00D3261E">
      <w:pPr>
        <w:pStyle w:val="Akapitzlist"/>
        <w:spacing w:after="0"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261E" w:rsidRDefault="00D3261E" w:rsidP="00D3261E">
      <w:pPr>
        <w:pStyle w:val="Akapitzlist"/>
        <w:spacing w:after="0"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D3261E" w:rsidRDefault="00D3261E" w:rsidP="00D326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wykaz wydatków, które nie wygasają z upływem roku budżetowego 20… r. oraz określa się dla każdego wydatku zawartego w wykazie ostateczny termin jego dokonania w nowym roku budżetowym, zgodnie z załącznikiem Nr 1 do niniejszej uchwały.</w:t>
      </w:r>
    </w:p>
    <w:p w:rsidR="00D3261E" w:rsidRDefault="00D3261E" w:rsidP="00D3261E">
      <w:pPr>
        <w:pStyle w:val="Akapitzlist"/>
        <w:spacing w:after="0"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D3261E" w:rsidRDefault="00D3261E" w:rsidP="00D326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plan finansowych wydatków, które nie wygasają z upływem roku budżetowego 20… r., zgodnie z załącznikiem Nr 2 do niniejszej uchwały.</w:t>
      </w:r>
    </w:p>
    <w:p w:rsidR="00D3261E" w:rsidRDefault="00D3261E" w:rsidP="00D3261E">
      <w:pPr>
        <w:pStyle w:val="Akapitzlist"/>
        <w:spacing w:after="0"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D3261E" w:rsidRDefault="00D3261E" w:rsidP="00D326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Wójtowi Gminy [Zarządowi Powiatu/Województwa] X.</w:t>
      </w:r>
    </w:p>
    <w:p w:rsidR="00D3261E" w:rsidRDefault="00D3261E" w:rsidP="00D3261E">
      <w:pPr>
        <w:pStyle w:val="Akapitzlist"/>
        <w:spacing w:after="0"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D3261E" w:rsidRDefault="00D3261E" w:rsidP="00D326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podjęcia*.</w:t>
      </w:r>
    </w:p>
    <w:p w:rsidR="00D3261E" w:rsidRDefault="00D3261E" w:rsidP="00D326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3261E" w:rsidRDefault="00D3261E" w:rsidP="00D3261E">
      <w:pPr>
        <w:pStyle w:val="Akapitzlist"/>
        <w:spacing w:after="0" w:line="36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D3261E" w:rsidRDefault="00D3261E" w:rsidP="00D3261E">
      <w:pPr>
        <w:pStyle w:val="Akapitzlist"/>
        <w:spacing w:after="0" w:line="36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</w:t>
      </w:r>
    </w:p>
    <w:p w:rsidR="00D3261E" w:rsidRDefault="00D3261E" w:rsidP="00D3261E">
      <w:pPr>
        <w:pStyle w:val="Akapitzlist"/>
        <w:spacing w:after="0" w:line="36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prowadzącego obrady przewodniczącego organu stanowiącego JST)</w:t>
      </w:r>
    </w:p>
    <w:p w:rsidR="00D3261E" w:rsidRDefault="00D3261E" w:rsidP="00D326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3261E" w:rsidRDefault="00D3261E" w:rsidP="00D326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i/>
          <w:sz w:val="24"/>
          <w:szCs w:val="24"/>
        </w:rPr>
        <w:t>* Brak możliwości nadania uchwale retrospektywnego charakteru.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261E" w:rsidRDefault="00D3261E" w:rsidP="00D326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3261E" w:rsidRDefault="00D3261E" w:rsidP="00D3261E">
      <w:pPr>
        <w:pStyle w:val="Akapitzlist"/>
        <w:spacing w:after="0" w:line="36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1 do uchwały Rady Gminy [Rady Powiatu/Sejmiku Województwa] X Nr ... z ...</w:t>
      </w:r>
    </w:p>
    <w:p w:rsidR="00D3261E" w:rsidRDefault="00D3261E" w:rsidP="00D326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261E" w:rsidRDefault="00D3261E" w:rsidP="00D326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Wykaz wydatków, które nie wygasają z upływem roku budżetowego 20… r.</w:t>
      </w:r>
    </w:p>
    <w:tbl>
      <w:tblPr>
        <w:tblW w:w="8925" w:type="dxa"/>
        <w:tblInd w:w="235" w:type="dxa"/>
        <w:tblLayout w:type="fixed"/>
        <w:tblLook w:val="04A0" w:firstRow="1" w:lastRow="0" w:firstColumn="1" w:lastColumn="0" w:noHBand="0" w:noVBand="1"/>
      </w:tblPr>
      <w:tblGrid>
        <w:gridCol w:w="570"/>
        <w:gridCol w:w="4959"/>
        <w:gridCol w:w="1960"/>
        <w:gridCol w:w="1436"/>
      </w:tblGrid>
      <w:tr w:rsidR="00D3261E" w:rsidTr="00B034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61E" w:rsidRDefault="00D3261E" w:rsidP="00B0345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261E" w:rsidRDefault="00D3261E" w:rsidP="00B0345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lub opis zadania/</w:t>
            </w:r>
          </w:p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działania/wydatku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Kwota wydatku </w:t>
            </w: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>(w zł)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Ostateczny termin dokonania wydatku*</w:t>
            </w:r>
          </w:p>
        </w:tc>
      </w:tr>
      <w:tr w:rsidR="00D3261E" w:rsidTr="00B034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8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Wydatki bieżące</w:t>
            </w:r>
          </w:p>
        </w:tc>
      </w:tr>
      <w:tr w:rsidR="00D3261E" w:rsidTr="00B034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Wydatki majątkowe</w:t>
            </w:r>
          </w:p>
        </w:tc>
      </w:tr>
      <w:tr w:rsidR="00D3261E" w:rsidTr="00B034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 wydatki niewygasające budżetu</w:t>
            </w: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(w zł)</w:t>
            </w:r>
          </w:p>
        </w:tc>
      </w:tr>
    </w:tbl>
    <w:p w:rsidR="00D3261E" w:rsidRDefault="00D3261E" w:rsidP="00D3261E">
      <w:pPr>
        <w:pStyle w:val="Akapitzlist"/>
        <w:ind w:left="567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Termin nie może wykraczać poza dzień 30 czerwca kolejnego roku.</w:t>
      </w:r>
    </w:p>
    <w:p w:rsidR="00D3261E" w:rsidRDefault="00D3261E" w:rsidP="00D326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3261E" w:rsidRDefault="00D3261E" w:rsidP="00D3261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</w:t>
      </w:r>
    </w:p>
    <w:p w:rsidR="00D3261E" w:rsidRDefault="00D3261E" w:rsidP="00D3261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prowadzącego obrady przewodniczącego organu stanowiącego JST)</w:t>
      </w:r>
    </w:p>
    <w:p w:rsidR="00D3261E" w:rsidRDefault="00D3261E" w:rsidP="00D3261E">
      <w:pPr>
        <w:spacing w:after="0" w:line="360" w:lineRule="auto"/>
        <w:jc w:val="both"/>
      </w:pPr>
    </w:p>
    <w:p w:rsidR="00D3261E" w:rsidRDefault="00D3261E" w:rsidP="00D3261E">
      <w:pPr>
        <w:pStyle w:val="Akapitzlist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do uchwały Rady Gminy [Rady Powiatu/Sejmiku Województwa] X Nr ... z .... </w:t>
      </w:r>
    </w:p>
    <w:p w:rsidR="00D3261E" w:rsidRDefault="00D3261E" w:rsidP="00D326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261E" w:rsidRDefault="00D3261E" w:rsidP="00D326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Plan finansowy wydatków, które nie wygasają z upływem roku budżetowego 20… r.</w:t>
      </w:r>
      <w:bookmarkStart w:id="2" w:name="_Hlk47379589"/>
      <w:bookmarkEnd w:id="2"/>
    </w:p>
    <w:p w:rsidR="00D3261E" w:rsidRDefault="00D3261E" w:rsidP="00D326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235" w:type="dxa"/>
        <w:tblLayout w:type="fixed"/>
        <w:tblLook w:val="04A0" w:firstRow="1" w:lastRow="0" w:firstColumn="1" w:lastColumn="0" w:noHBand="0" w:noVBand="1"/>
      </w:tblPr>
      <w:tblGrid>
        <w:gridCol w:w="1011"/>
        <w:gridCol w:w="1131"/>
        <w:gridCol w:w="2774"/>
        <w:gridCol w:w="1339"/>
        <w:gridCol w:w="1337"/>
        <w:gridCol w:w="1338"/>
      </w:tblGrid>
      <w:tr w:rsidR="00D3261E" w:rsidTr="00B03451"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>Nazwa działu/rozdziału</w:t>
            </w:r>
          </w:p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>lub opis zadania/działania/wydatku</w:t>
            </w:r>
          </w:p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>Plan wydatków niewygasających 20…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</w:p>
        </w:tc>
      </w:tr>
      <w:tr w:rsidR="00D3261E" w:rsidTr="00B03451">
        <w:trPr>
          <w:trHeight w:val="27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>Wydatki ogółem</w:t>
            </w:r>
          </w:p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>(w zł)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>w tym (w zł):</w:t>
            </w:r>
          </w:p>
        </w:tc>
      </w:tr>
      <w:tr w:rsidR="00D3261E" w:rsidTr="00B03451"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>Wydatki</w:t>
            </w:r>
          </w:p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b/>
                <w:bCs/>
              </w:rPr>
            </w:pP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>majątkowe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>Wydatki</w:t>
            </w:r>
          </w:p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E12">
              <w:rPr>
                <w:rFonts w:ascii="Times New Roman" w:hAnsi="Times New Roman"/>
                <w:b/>
                <w:bCs/>
                <w:sz w:val="24"/>
                <w:szCs w:val="24"/>
              </w:rPr>
              <w:t>bieżące</w:t>
            </w:r>
          </w:p>
        </w:tc>
      </w:tr>
      <w:tr w:rsidR="00D3261E" w:rsidTr="00B03451">
        <w:trPr>
          <w:trHeight w:val="273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E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E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E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E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E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E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3261E" w:rsidTr="00B0345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261E" w:rsidTr="00B0345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1E" w:rsidTr="00B03451"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3261E" w:rsidRDefault="00D3261E" w:rsidP="00B03451">
            <w:pPr>
              <w:pStyle w:val="Akapitzlist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47466518"/>
            <w:bookmarkEnd w:id="3"/>
          </w:p>
        </w:tc>
      </w:tr>
    </w:tbl>
    <w:p w:rsidR="00D3261E" w:rsidRDefault="00D3261E" w:rsidP="00D3261E">
      <w:pPr>
        <w:pStyle w:val="Akapitzlist"/>
        <w:rPr>
          <w:rFonts w:ascii="Times New Roman" w:hAnsi="Times New Roman"/>
          <w:sz w:val="24"/>
          <w:szCs w:val="24"/>
        </w:rPr>
      </w:pPr>
    </w:p>
    <w:p w:rsidR="00D3261E" w:rsidRDefault="00D3261E" w:rsidP="00D3261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</w:t>
      </w:r>
    </w:p>
    <w:p w:rsidR="00D3261E" w:rsidRDefault="00D3261E" w:rsidP="00D3261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prowadzącego obrady przewodniczącego organu stanowiącego JST)</w:t>
      </w:r>
    </w:p>
    <w:p w:rsidR="002F3BA1" w:rsidRDefault="002F3BA1"/>
    <w:sectPr w:rsidR="002F3B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AC" w:rsidRDefault="007C65AC" w:rsidP="007C65AC">
      <w:pPr>
        <w:spacing w:after="0"/>
      </w:pPr>
      <w:r>
        <w:separator/>
      </w:r>
    </w:p>
  </w:endnote>
  <w:endnote w:type="continuationSeparator" w:id="0">
    <w:p w:rsidR="007C65AC" w:rsidRDefault="007C65AC" w:rsidP="007C65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685169"/>
      <w:docPartObj>
        <w:docPartGallery w:val="Page Numbers (Bottom of Page)"/>
        <w:docPartUnique/>
      </w:docPartObj>
    </w:sdtPr>
    <w:sdtContent>
      <w:p w:rsidR="007C65AC" w:rsidRDefault="007C65A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65AC" w:rsidRDefault="007C65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AC" w:rsidRDefault="007C65AC" w:rsidP="007C65AC">
      <w:pPr>
        <w:spacing w:after="0"/>
      </w:pPr>
      <w:r>
        <w:separator/>
      </w:r>
    </w:p>
  </w:footnote>
  <w:footnote w:type="continuationSeparator" w:id="0">
    <w:p w:rsidR="007C65AC" w:rsidRDefault="007C65AC" w:rsidP="007C65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1E"/>
    <w:rsid w:val="002F3BA1"/>
    <w:rsid w:val="007C65AC"/>
    <w:rsid w:val="00D3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08AF-7421-4167-B62A-57346AF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61E"/>
    <w:pPr>
      <w:suppressAutoHyphens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3261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C65A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C65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65A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C65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Mirosław Typek</cp:lastModifiedBy>
  <cp:revision>2</cp:revision>
  <dcterms:created xsi:type="dcterms:W3CDTF">2020-09-24T08:05:00Z</dcterms:created>
  <dcterms:modified xsi:type="dcterms:W3CDTF">2020-09-28T08:07:00Z</dcterms:modified>
</cp:coreProperties>
</file>